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8EDB" w14:textId="77777777" w:rsidR="00495583" w:rsidRDefault="001063FA" w:rsidP="007B4691">
      <w:pPr>
        <w:ind w:left="-426" w:firstLine="426"/>
        <w:jc w:val="center"/>
        <w:rPr>
          <w:rFonts w:ascii="Hobo Std" w:hAnsi="Hobo Std"/>
          <w:b/>
          <w:bCs/>
          <w:color w:val="AF2D5C"/>
          <w:sz w:val="36"/>
          <w:szCs w:val="36"/>
        </w:rPr>
      </w:pPr>
      <w:r w:rsidRPr="00495583">
        <w:rPr>
          <w:rFonts w:ascii="Hobo Std" w:hAnsi="Hobo Std"/>
          <w:b/>
          <w:bCs/>
          <w:color w:val="AF2D5C"/>
          <w:sz w:val="36"/>
          <w:szCs w:val="36"/>
        </w:rPr>
        <w:t xml:space="preserve">L’accessibilité aux personnes </w:t>
      </w:r>
    </w:p>
    <w:p w14:paraId="5E1D291F" w14:textId="77777777" w:rsidR="003E481E" w:rsidRDefault="001063FA" w:rsidP="00B42A07">
      <w:pPr>
        <w:ind w:left="-426" w:firstLine="426"/>
        <w:jc w:val="center"/>
        <w:rPr>
          <w:rFonts w:ascii="Hobo Std" w:hAnsi="Hobo Std"/>
          <w:b/>
          <w:bCs/>
          <w:color w:val="AF2D5C"/>
          <w:sz w:val="36"/>
          <w:szCs w:val="36"/>
        </w:rPr>
      </w:pPr>
      <w:r w:rsidRPr="00495583">
        <w:rPr>
          <w:rFonts w:ascii="Hobo Std" w:hAnsi="Hobo Std"/>
          <w:b/>
          <w:bCs/>
          <w:color w:val="AF2D5C"/>
          <w:sz w:val="36"/>
          <w:szCs w:val="36"/>
        </w:rPr>
        <w:t>ayant des difficultés de lecture</w:t>
      </w:r>
      <w:r w:rsidR="00495583">
        <w:rPr>
          <w:rFonts w:ascii="Hobo Std" w:hAnsi="Hobo Std"/>
          <w:b/>
          <w:bCs/>
          <w:color w:val="AF2D5C"/>
          <w:sz w:val="36"/>
          <w:szCs w:val="36"/>
        </w:rPr>
        <w:t xml:space="preserve"> du film</w:t>
      </w:r>
    </w:p>
    <w:p w14:paraId="1FBF61A1" w14:textId="77777777" w:rsidR="003E481E" w:rsidRDefault="003E481E" w:rsidP="00B42A07">
      <w:pPr>
        <w:ind w:left="-426" w:firstLine="426"/>
        <w:jc w:val="center"/>
        <w:rPr>
          <w:rFonts w:ascii="Hobo Std" w:hAnsi="Hobo Std"/>
          <w:b/>
          <w:bCs/>
          <w:color w:val="AF2D5C"/>
          <w:sz w:val="36"/>
          <w:szCs w:val="36"/>
        </w:rPr>
      </w:pPr>
    </w:p>
    <w:p w14:paraId="0C112F63" w14:textId="77777777" w:rsidR="00931AF1" w:rsidRPr="003E481E" w:rsidRDefault="003E481E" w:rsidP="00B42A07">
      <w:pPr>
        <w:ind w:left="-426" w:firstLine="426"/>
        <w:jc w:val="center"/>
        <w:rPr>
          <w:rFonts w:ascii="Hobo Std" w:hAnsi="Hobo Std"/>
          <w:bCs/>
          <w:color w:val="AF2D5C"/>
          <w:sz w:val="50"/>
          <w:szCs w:val="50"/>
        </w:rPr>
      </w:pPr>
      <w:r w:rsidRPr="003E481E">
        <w:rPr>
          <w:rFonts w:ascii="Hobo Std" w:hAnsi="Hobo Std"/>
          <w:bCs/>
          <w:color w:val="AF2D5C"/>
          <w:sz w:val="50"/>
          <w:szCs w:val="50"/>
        </w:rPr>
        <w:t>L’ECOLE DE LA VIE</w:t>
      </w:r>
      <w:r w:rsidR="00495583" w:rsidRPr="003E481E">
        <w:rPr>
          <w:rFonts w:ascii="Hobo Std" w:hAnsi="Hobo Std"/>
          <w:bCs/>
          <w:color w:val="AF2D5C"/>
          <w:sz w:val="50"/>
          <w:szCs w:val="50"/>
        </w:rPr>
        <w:t xml:space="preserve"> </w:t>
      </w:r>
    </w:p>
    <w:p w14:paraId="0A53B0E6" w14:textId="77777777" w:rsidR="00E02EB1" w:rsidRDefault="00E02EB1" w:rsidP="007B4691">
      <w:pPr>
        <w:ind w:left="-426" w:firstLine="426"/>
        <w:jc w:val="center"/>
      </w:pPr>
    </w:p>
    <w:p w14:paraId="47B6296B" w14:textId="78D8D667" w:rsidR="001063FA" w:rsidRDefault="003E481E" w:rsidP="007B4691">
      <w:pPr>
        <w:ind w:left="-426" w:firstLine="426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C138E" wp14:editId="51D87A4E">
                <wp:simplePos x="0" y="0"/>
                <wp:positionH relativeFrom="column">
                  <wp:posOffset>678815</wp:posOffset>
                </wp:positionH>
                <wp:positionV relativeFrom="paragraph">
                  <wp:posOffset>59690</wp:posOffset>
                </wp:positionV>
                <wp:extent cx="800100" cy="574040"/>
                <wp:effectExtent l="0" t="0" r="0" b="101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3351A" w14:textId="77777777" w:rsidR="00B42A07" w:rsidRDefault="00B42A07" w:rsidP="0049558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364838" wp14:editId="447D4AC2">
                                  <wp:extent cx="390616" cy="36425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andicap_mental.t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066" cy="372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C138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3.45pt;margin-top:4.7pt;width:63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" filled="f" stroked="f">
                <v:path arrowok="t"/>
                <v:textbox>
                  <w:txbxContent>
                    <w:p w14:paraId="5A73351A" w14:textId="77777777" w:rsidR="00B42A07" w:rsidRDefault="00B42A07" w:rsidP="0049558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3364838" wp14:editId="447D4AC2">
                            <wp:extent cx="390616" cy="36425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andicap_mental.t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9066" cy="372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FBAC0" w14:textId="77777777" w:rsidR="001063FA" w:rsidRDefault="00495583" w:rsidP="007B4691">
      <w:pPr>
        <w:ind w:left="-426" w:firstLine="426"/>
        <w:jc w:val="right"/>
      </w:pPr>
      <w:r>
        <w:t>VO / VF</w:t>
      </w:r>
      <w:r w:rsidR="00E5031B">
        <w:t xml:space="preserve"> </w:t>
      </w:r>
    </w:p>
    <w:p w14:paraId="1D8C192A" w14:textId="77777777" w:rsidR="001063FA" w:rsidRDefault="001063FA" w:rsidP="007B4691">
      <w:pPr>
        <w:ind w:left="-426" w:firstLine="426"/>
        <w:jc w:val="right"/>
      </w:pPr>
    </w:p>
    <w:p w14:paraId="22AE29B1" w14:textId="77777777" w:rsidR="001063FA" w:rsidRDefault="001063FA" w:rsidP="007B4691">
      <w:pPr>
        <w:ind w:left="-426" w:firstLine="426"/>
        <w:jc w:val="right"/>
      </w:pPr>
    </w:p>
    <w:p w14:paraId="0E821F14" w14:textId="77777777" w:rsidR="002725B9" w:rsidRDefault="003B2F5B" w:rsidP="007B4691">
      <w:pPr>
        <w:ind w:left="-426" w:firstLine="426"/>
      </w:pPr>
      <w:proofErr w:type="spellStart"/>
      <w:r>
        <w:t>Cher</w:t>
      </w:r>
      <w:r w:rsidR="00553E8C">
        <w:t>.e.</w:t>
      </w:r>
      <w:r>
        <w:t>s</w:t>
      </w:r>
      <w:proofErr w:type="spellEnd"/>
      <w:r>
        <w:t xml:space="preserve"> </w:t>
      </w:r>
      <w:proofErr w:type="spellStart"/>
      <w:r>
        <w:t>exploitant</w:t>
      </w:r>
      <w:r w:rsidR="00553E8C">
        <w:t>.e.</w:t>
      </w:r>
      <w:r>
        <w:t>s</w:t>
      </w:r>
      <w:proofErr w:type="spellEnd"/>
      <w:r>
        <w:t>,</w:t>
      </w:r>
      <w:r w:rsidR="0047222D">
        <w:t xml:space="preserve"> </w:t>
      </w:r>
    </w:p>
    <w:p w14:paraId="30EF0973" w14:textId="77777777" w:rsidR="002725B9" w:rsidRDefault="002725B9" w:rsidP="007B4691">
      <w:pPr>
        <w:ind w:left="-426" w:firstLine="426"/>
      </w:pPr>
    </w:p>
    <w:p w14:paraId="5D4A49AE" w14:textId="77777777" w:rsidR="003B2F5B" w:rsidRPr="003F40A8" w:rsidRDefault="002725B9" w:rsidP="00B42A07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000000" w:themeColor="text1"/>
        </w:rPr>
      </w:pPr>
      <w:r w:rsidRPr="003F40A8">
        <w:rPr>
          <w:b/>
          <w:i/>
          <w:color w:val="000000" w:themeColor="text1"/>
        </w:rPr>
        <w:t>L’Ecole de la vie</w:t>
      </w:r>
      <w:r w:rsidRPr="003F40A8">
        <w:rPr>
          <w:color w:val="000000" w:themeColor="text1"/>
        </w:rPr>
        <w:t xml:space="preserve"> </w:t>
      </w:r>
      <w:r w:rsidR="00FF7E53" w:rsidRPr="003F40A8">
        <w:rPr>
          <w:color w:val="000000" w:themeColor="text1"/>
        </w:rPr>
        <w:t>de Mai</w:t>
      </w:r>
      <w:r w:rsidR="003B2F5B" w:rsidRPr="003F40A8">
        <w:rPr>
          <w:color w:val="000000" w:themeColor="text1"/>
        </w:rPr>
        <w:t xml:space="preserve">té </w:t>
      </w:r>
      <w:proofErr w:type="spellStart"/>
      <w:r w:rsidR="005A317B" w:rsidRPr="003F40A8">
        <w:rPr>
          <w:color w:val="000000" w:themeColor="text1"/>
        </w:rPr>
        <w:t>Alber</w:t>
      </w:r>
      <w:r w:rsidR="00E5031B" w:rsidRPr="003F40A8">
        <w:rPr>
          <w:color w:val="000000" w:themeColor="text1"/>
        </w:rPr>
        <w:t>d</w:t>
      </w:r>
      <w:r w:rsidR="005A317B" w:rsidRPr="003F40A8">
        <w:rPr>
          <w:color w:val="000000" w:themeColor="text1"/>
        </w:rPr>
        <w:t>i</w:t>
      </w:r>
      <w:proofErr w:type="spellEnd"/>
      <w:r w:rsidR="003B2F5B" w:rsidRPr="003F40A8">
        <w:rPr>
          <w:color w:val="000000" w:themeColor="text1"/>
        </w:rPr>
        <w:t xml:space="preserve"> </w:t>
      </w:r>
      <w:r w:rsidR="0047222D" w:rsidRPr="003F40A8">
        <w:rPr>
          <w:color w:val="000000" w:themeColor="text1"/>
        </w:rPr>
        <w:t>est</w:t>
      </w:r>
      <w:r w:rsidR="003B2F5B" w:rsidRPr="003F40A8">
        <w:rPr>
          <w:color w:val="000000" w:themeColor="text1"/>
        </w:rPr>
        <w:t xml:space="preserve"> distribué </w:t>
      </w:r>
      <w:r w:rsidR="00CC7A31" w:rsidRPr="003F40A8">
        <w:rPr>
          <w:color w:val="000000" w:themeColor="text1"/>
        </w:rPr>
        <w:t>en</w:t>
      </w:r>
      <w:r w:rsidR="005A317B" w:rsidRPr="003F40A8">
        <w:rPr>
          <w:color w:val="000000" w:themeColor="text1"/>
        </w:rPr>
        <w:t xml:space="preserve"> VO (</w:t>
      </w:r>
      <w:r w:rsidR="00CC7A31" w:rsidRPr="003F40A8">
        <w:rPr>
          <w:color w:val="000000" w:themeColor="text1"/>
        </w:rPr>
        <w:t>version originale espagnole sous-titrée</w:t>
      </w:r>
      <w:r w:rsidR="005A317B" w:rsidRPr="003F40A8">
        <w:rPr>
          <w:color w:val="000000" w:themeColor="text1"/>
        </w:rPr>
        <w:t>)</w:t>
      </w:r>
      <w:r w:rsidR="00CC7A31" w:rsidRPr="003F40A8">
        <w:rPr>
          <w:color w:val="000000" w:themeColor="text1"/>
        </w:rPr>
        <w:t xml:space="preserve"> </w:t>
      </w:r>
      <w:r w:rsidR="0047222D" w:rsidRPr="003F40A8">
        <w:rPr>
          <w:color w:val="000000" w:themeColor="text1"/>
        </w:rPr>
        <w:t>à partir du 15 novembre 2017</w:t>
      </w:r>
      <w:r w:rsidR="00CC7A31" w:rsidRPr="003F40A8">
        <w:rPr>
          <w:color w:val="000000" w:themeColor="text1"/>
        </w:rPr>
        <w:t xml:space="preserve">. </w:t>
      </w:r>
      <w:r w:rsidR="001063FA" w:rsidRPr="003F40A8">
        <w:rPr>
          <w:color w:val="000000" w:themeColor="text1"/>
        </w:rPr>
        <w:t>Ce</w:t>
      </w:r>
      <w:r w:rsidR="00780E66" w:rsidRPr="003F40A8">
        <w:rPr>
          <w:color w:val="000000" w:themeColor="text1"/>
        </w:rPr>
        <w:t xml:space="preserve"> documentaire qui provoque </w:t>
      </w:r>
      <w:r w:rsidR="00495583" w:rsidRPr="003F40A8">
        <w:rPr>
          <w:color w:val="000000" w:themeColor="text1"/>
        </w:rPr>
        <w:t xml:space="preserve">une vive réflexion sur le droit à une vie autonome </w:t>
      </w:r>
      <w:r w:rsidR="00FF7E53" w:rsidRPr="003F40A8">
        <w:rPr>
          <w:color w:val="000000" w:themeColor="text1"/>
        </w:rPr>
        <w:t>s'inscrit dans le milieu méconnu des adultes atteints de Trisomie 21</w:t>
      </w:r>
      <w:r w:rsidR="00C15399" w:rsidRPr="003F40A8">
        <w:rPr>
          <w:color w:val="000000" w:themeColor="text1"/>
        </w:rPr>
        <w:t xml:space="preserve">. </w:t>
      </w:r>
      <w:r w:rsidR="00387159" w:rsidRPr="001B6C40">
        <w:rPr>
          <w:color w:val="000000" w:themeColor="text1"/>
        </w:rPr>
        <w:t>Il</w:t>
      </w:r>
      <w:r w:rsidR="00495583" w:rsidRPr="003F40A8">
        <w:rPr>
          <w:color w:val="000000" w:themeColor="text1"/>
        </w:rPr>
        <w:t xml:space="preserve"> s’agit de</w:t>
      </w:r>
      <w:r w:rsidR="001063FA" w:rsidRPr="003F40A8">
        <w:rPr>
          <w:color w:val="000000" w:themeColor="text1"/>
        </w:rPr>
        <w:t xml:space="preserve"> personnes </w:t>
      </w:r>
      <w:r w:rsidR="001063FA" w:rsidRPr="00C67C99">
        <w:rPr>
          <w:color w:val="000000" w:themeColor="text1"/>
        </w:rPr>
        <w:t xml:space="preserve">qui peuvent </w:t>
      </w:r>
      <w:r w:rsidR="003B2F5B" w:rsidRPr="00C67C99">
        <w:rPr>
          <w:color w:val="000000" w:themeColor="text1"/>
        </w:rPr>
        <w:t>éprouver des</w:t>
      </w:r>
      <w:r w:rsidR="009303ED" w:rsidRPr="00C67C99">
        <w:rPr>
          <w:color w:val="000000" w:themeColor="text1"/>
        </w:rPr>
        <w:t xml:space="preserve"> difficultés</w:t>
      </w:r>
      <w:r w:rsidR="00495583" w:rsidRPr="00C67C99">
        <w:rPr>
          <w:color w:val="000000" w:themeColor="text1"/>
        </w:rPr>
        <w:t xml:space="preserve"> voire une incapacité</w:t>
      </w:r>
      <w:r w:rsidR="003B2F5B" w:rsidRPr="00C67C99">
        <w:rPr>
          <w:color w:val="000000" w:themeColor="text1"/>
        </w:rPr>
        <w:t xml:space="preserve"> à lire les sous-titres</w:t>
      </w:r>
      <w:r w:rsidR="009303ED" w:rsidRPr="00C67C99">
        <w:rPr>
          <w:color w:val="000000" w:themeColor="text1"/>
        </w:rPr>
        <w:t>.</w:t>
      </w:r>
      <w:r w:rsidR="00B42A07" w:rsidRPr="00C67C99">
        <w:rPr>
          <w:color w:val="000000" w:themeColor="text1"/>
        </w:rPr>
        <w:t xml:space="preserve"> </w:t>
      </w:r>
      <w:r w:rsidR="001B6C40" w:rsidRPr="00C67C99">
        <w:rPr>
          <w:color w:val="000000" w:themeColor="text1"/>
        </w:rPr>
        <w:t>Conseill</w:t>
      </w:r>
      <w:r w:rsidR="0047222D" w:rsidRPr="00C67C99">
        <w:rPr>
          <w:color w:val="000000" w:themeColor="text1"/>
        </w:rPr>
        <w:t>é par</w:t>
      </w:r>
      <w:r w:rsidR="003B2F5B" w:rsidRPr="00C67C99">
        <w:rPr>
          <w:color w:val="000000" w:themeColor="text1"/>
        </w:rPr>
        <w:t xml:space="preserve"> </w:t>
      </w:r>
      <w:r w:rsidR="001F140E" w:rsidRPr="00C67C99">
        <w:rPr>
          <w:color w:val="000000" w:themeColor="text1"/>
        </w:rPr>
        <w:t>Retour d'image</w:t>
      </w:r>
      <w:r w:rsidR="001B6C40" w:rsidRPr="00C67C99">
        <w:rPr>
          <w:color w:val="000000" w:themeColor="text1"/>
        </w:rPr>
        <w:t xml:space="preserve"> et avec le soutien financier de la Fondation de France</w:t>
      </w:r>
      <w:r w:rsidR="001F140E" w:rsidRPr="00C67C99">
        <w:rPr>
          <w:color w:val="000000" w:themeColor="text1"/>
        </w:rPr>
        <w:t xml:space="preserve">, </w:t>
      </w:r>
      <w:r w:rsidR="003B2F5B" w:rsidRPr="00C67C99">
        <w:rPr>
          <w:color w:val="000000" w:themeColor="text1"/>
        </w:rPr>
        <w:t>Docks 66 a trouvé une solution pour</w:t>
      </w:r>
      <w:r w:rsidR="00CC7A31" w:rsidRPr="003F40A8">
        <w:rPr>
          <w:color w:val="000000" w:themeColor="text1"/>
        </w:rPr>
        <w:t xml:space="preserve"> qu</w:t>
      </w:r>
      <w:r w:rsidR="003B2F5B" w:rsidRPr="003F40A8">
        <w:rPr>
          <w:color w:val="000000" w:themeColor="text1"/>
        </w:rPr>
        <w:t>e le film puisse être vu</w:t>
      </w:r>
      <w:r w:rsidR="001063FA" w:rsidRPr="003F40A8">
        <w:rPr>
          <w:color w:val="000000" w:themeColor="text1"/>
        </w:rPr>
        <w:t xml:space="preserve"> en France</w:t>
      </w:r>
      <w:r w:rsidR="001B6C40">
        <w:rPr>
          <w:color w:val="000000" w:themeColor="text1"/>
        </w:rPr>
        <w:t xml:space="preserve"> </w:t>
      </w:r>
      <w:r w:rsidR="00CC7A31" w:rsidRPr="003F40A8">
        <w:rPr>
          <w:color w:val="000000" w:themeColor="text1"/>
        </w:rPr>
        <w:t xml:space="preserve">par </w:t>
      </w:r>
      <w:r w:rsidR="003B2F5B" w:rsidRPr="003F40A8">
        <w:rPr>
          <w:color w:val="000000" w:themeColor="text1"/>
        </w:rPr>
        <w:t>l</w:t>
      </w:r>
      <w:r w:rsidR="00CC7A31" w:rsidRPr="003F40A8">
        <w:rPr>
          <w:color w:val="000000" w:themeColor="text1"/>
        </w:rPr>
        <w:t xml:space="preserve">es personnes </w:t>
      </w:r>
      <w:r w:rsidR="009303ED" w:rsidRPr="003F40A8">
        <w:rPr>
          <w:color w:val="000000" w:themeColor="text1"/>
        </w:rPr>
        <w:t>ayant</w:t>
      </w:r>
      <w:r w:rsidR="00CC7A31" w:rsidRPr="003F40A8">
        <w:rPr>
          <w:color w:val="000000" w:themeColor="text1"/>
        </w:rPr>
        <w:t xml:space="preserve"> des difficultés </w:t>
      </w:r>
      <w:r w:rsidR="001063FA" w:rsidRPr="003F40A8">
        <w:rPr>
          <w:color w:val="000000" w:themeColor="text1"/>
        </w:rPr>
        <w:t>de lecture :</w:t>
      </w:r>
    </w:p>
    <w:p w14:paraId="05F98E4D" w14:textId="77777777" w:rsidR="00387159" w:rsidRDefault="00387159" w:rsidP="00B42A07">
      <w:pPr>
        <w:ind w:left="-426" w:firstLine="426"/>
        <w:jc w:val="center"/>
      </w:pPr>
    </w:p>
    <w:p w14:paraId="51D4DDA3" w14:textId="77777777" w:rsidR="009C6901" w:rsidRPr="00387159" w:rsidRDefault="001063FA" w:rsidP="00B42A07">
      <w:pPr>
        <w:ind w:left="-426" w:firstLine="426"/>
        <w:jc w:val="center"/>
        <w:rPr>
          <w:b/>
          <w:color w:val="AF2D5C"/>
          <w:sz w:val="28"/>
          <w:szCs w:val="28"/>
        </w:rPr>
      </w:pPr>
      <w:r w:rsidRPr="00387159">
        <w:rPr>
          <w:b/>
          <w:color w:val="AF2D5C"/>
          <w:sz w:val="28"/>
          <w:szCs w:val="28"/>
        </w:rPr>
        <w:t>Une</w:t>
      </w:r>
      <w:r w:rsidR="003B2F5B" w:rsidRPr="00387159">
        <w:rPr>
          <w:b/>
          <w:color w:val="AF2D5C"/>
          <w:sz w:val="28"/>
          <w:szCs w:val="28"/>
        </w:rPr>
        <w:t xml:space="preserve"> version adaptée en français </w:t>
      </w:r>
      <w:r w:rsidR="00495583" w:rsidRPr="00387159">
        <w:rPr>
          <w:b/>
          <w:color w:val="AF2D5C"/>
          <w:sz w:val="28"/>
          <w:szCs w:val="28"/>
        </w:rPr>
        <w:t xml:space="preserve">du film </w:t>
      </w:r>
      <w:r w:rsidR="003B2F5B" w:rsidRPr="00387159">
        <w:rPr>
          <w:b/>
          <w:color w:val="AF2D5C"/>
          <w:sz w:val="28"/>
          <w:szCs w:val="28"/>
        </w:rPr>
        <w:t>est</w:t>
      </w:r>
      <w:r w:rsidR="00FF7E53" w:rsidRPr="00387159">
        <w:rPr>
          <w:b/>
          <w:color w:val="AF2D5C"/>
          <w:sz w:val="28"/>
          <w:szCs w:val="28"/>
        </w:rPr>
        <w:t xml:space="preserve"> exceptionnellement</w:t>
      </w:r>
      <w:r w:rsidR="003B2F5B" w:rsidRPr="00387159">
        <w:rPr>
          <w:b/>
          <w:color w:val="AF2D5C"/>
          <w:sz w:val="28"/>
          <w:szCs w:val="28"/>
        </w:rPr>
        <w:t xml:space="preserve"> proposée sur la piste </w:t>
      </w:r>
      <w:r w:rsidR="00AC714E" w:rsidRPr="00387159">
        <w:rPr>
          <w:b/>
          <w:color w:val="AF2D5C"/>
          <w:sz w:val="28"/>
          <w:szCs w:val="28"/>
        </w:rPr>
        <w:t xml:space="preserve"> son </w:t>
      </w:r>
      <w:r w:rsidR="00B14633" w:rsidRPr="00387159">
        <w:rPr>
          <w:b/>
          <w:color w:val="AF2D5C"/>
          <w:sz w:val="28"/>
          <w:szCs w:val="28"/>
        </w:rPr>
        <w:t>VI</w:t>
      </w:r>
      <w:r w:rsidR="003B2F5B" w:rsidRPr="00387159">
        <w:rPr>
          <w:b/>
          <w:color w:val="AF2D5C"/>
          <w:sz w:val="28"/>
          <w:szCs w:val="28"/>
        </w:rPr>
        <w:t xml:space="preserve"> </w:t>
      </w:r>
      <w:bookmarkStart w:id="0" w:name="_GoBack"/>
      <w:bookmarkEnd w:id="0"/>
      <w:r w:rsidR="003B2F5B" w:rsidRPr="00387159">
        <w:rPr>
          <w:b/>
          <w:color w:val="AF2D5C"/>
          <w:sz w:val="28"/>
          <w:szCs w:val="28"/>
        </w:rPr>
        <w:t xml:space="preserve">de </w:t>
      </w:r>
      <w:r w:rsidR="00495583" w:rsidRPr="00387159">
        <w:rPr>
          <w:b/>
          <w:color w:val="AF2D5C"/>
          <w:sz w:val="28"/>
          <w:szCs w:val="28"/>
        </w:rPr>
        <w:t xml:space="preserve">toutes les </w:t>
      </w:r>
      <w:r w:rsidR="009C6901" w:rsidRPr="00387159">
        <w:rPr>
          <w:b/>
          <w:color w:val="AF2D5C"/>
          <w:sz w:val="28"/>
          <w:szCs w:val="28"/>
        </w:rPr>
        <w:t xml:space="preserve">copies </w:t>
      </w:r>
      <w:r w:rsidR="003B2F5B" w:rsidRPr="00387159">
        <w:rPr>
          <w:b/>
          <w:color w:val="AF2D5C"/>
          <w:sz w:val="28"/>
          <w:szCs w:val="28"/>
        </w:rPr>
        <w:t>numérique</w:t>
      </w:r>
      <w:r w:rsidR="009C6901" w:rsidRPr="00387159">
        <w:rPr>
          <w:b/>
          <w:color w:val="AF2D5C"/>
          <w:sz w:val="28"/>
          <w:szCs w:val="28"/>
        </w:rPr>
        <w:t xml:space="preserve">s </w:t>
      </w:r>
      <w:r w:rsidR="00495583" w:rsidRPr="00387159">
        <w:rPr>
          <w:b/>
          <w:color w:val="AF2D5C"/>
          <w:sz w:val="28"/>
          <w:szCs w:val="28"/>
        </w:rPr>
        <w:t>du film.</w:t>
      </w:r>
    </w:p>
    <w:p w14:paraId="6E47A2DC" w14:textId="77777777" w:rsidR="003B2F5B" w:rsidRPr="009C6901" w:rsidRDefault="009C6901" w:rsidP="00B42A07">
      <w:pPr>
        <w:ind w:left="-426" w:firstLine="426"/>
        <w:jc w:val="center"/>
        <w:rPr>
          <w:b/>
          <w:color w:val="AF2D5C"/>
          <w:sz w:val="20"/>
          <w:szCs w:val="20"/>
        </w:rPr>
      </w:pPr>
      <w:r w:rsidRPr="009C6901">
        <w:rPr>
          <w:color w:val="000000" w:themeColor="text1"/>
          <w:sz w:val="20"/>
          <w:szCs w:val="20"/>
        </w:rPr>
        <w:t xml:space="preserve">NB : </w:t>
      </w:r>
      <w:r w:rsidR="00495583" w:rsidRPr="009C6901">
        <w:rPr>
          <w:color w:val="000000" w:themeColor="text1"/>
          <w:sz w:val="20"/>
          <w:szCs w:val="20"/>
        </w:rPr>
        <w:t xml:space="preserve">la </w:t>
      </w:r>
      <w:r w:rsidRPr="009C6901">
        <w:rPr>
          <w:color w:val="000000" w:themeColor="text1"/>
          <w:sz w:val="20"/>
          <w:szCs w:val="20"/>
        </w:rPr>
        <w:t xml:space="preserve">piste </w:t>
      </w:r>
      <w:r w:rsidR="00495583" w:rsidRPr="009C6901">
        <w:rPr>
          <w:color w:val="000000" w:themeColor="text1"/>
          <w:sz w:val="20"/>
          <w:szCs w:val="20"/>
        </w:rPr>
        <w:t xml:space="preserve">« VI » </w:t>
      </w:r>
      <w:r w:rsidR="00B14633">
        <w:rPr>
          <w:color w:val="000000" w:themeColor="text1"/>
          <w:sz w:val="20"/>
          <w:szCs w:val="20"/>
        </w:rPr>
        <w:t>(</w:t>
      </w:r>
      <w:proofErr w:type="spellStart"/>
      <w:r w:rsidR="00B14633">
        <w:rPr>
          <w:color w:val="000000" w:themeColor="text1"/>
          <w:sz w:val="20"/>
          <w:szCs w:val="20"/>
        </w:rPr>
        <w:t>visually</w:t>
      </w:r>
      <w:proofErr w:type="spellEnd"/>
      <w:r w:rsidR="00B14633">
        <w:rPr>
          <w:color w:val="000000" w:themeColor="text1"/>
          <w:sz w:val="20"/>
          <w:szCs w:val="20"/>
        </w:rPr>
        <w:t xml:space="preserve"> </w:t>
      </w:r>
      <w:proofErr w:type="spellStart"/>
      <w:r w:rsidR="00B14633">
        <w:rPr>
          <w:color w:val="000000" w:themeColor="text1"/>
          <w:sz w:val="20"/>
          <w:szCs w:val="20"/>
        </w:rPr>
        <w:t>impaired</w:t>
      </w:r>
      <w:proofErr w:type="spellEnd"/>
      <w:r w:rsidR="00B14633">
        <w:rPr>
          <w:color w:val="000000" w:themeColor="text1"/>
          <w:sz w:val="20"/>
          <w:szCs w:val="20"/>
        </w:rPr>
        <w:t xml:space="preserve">) </w:t>
      </w:r>
      <w:r w:rsidRPr="009C6901">
        <w:rPr>
          <w:color w:val="000000" w:themeColor="text1"/>
          <w:sz w:val="20"/>
          <w:szCs w:val="20"/>
        </w:rPr>
        <w:t>est</w:t>
      </w:r>
      <w:r w:rsidR="00495583" w:rsidRPr="009C6901">
        <w:rPr>
          <w:color w:val="000000" w:themeColor="text1"/>
          <w:sz w:val="20"/>
          <w:szCs w:val="20"/>
        </w:rPr>
        <w:t xml:space="preserve"> </w:t>
      </w:r>
      <w:r w:rsidR="003B2F5B" w:rsidRPr="009C6901">
        <w:rPr>
          <w:color w:val="000000" w:themeColor="text1"/>
          <w:sz w:val="20"/>
          <w:szCs w:val="20"/>
        </w:rPr>
        <w:t>normalement dédiée à la version audio</w:t>
      </w:r>
      <w:r w:rsidR="009303ED" w:rsidRPr="009C6901">
        <w:rPr>
          <w:color w:val="000000" w:themeColor="text1"/>
          <w:sz w:val="20"/>
          <w:szCs w:val="20"/>
        </w:rPr>
        <w:t xml:space="preserve"> </w:t>
      </w:r>
      <w:r w:rsidR="003B2F5B" w:rsidRPr="009C6901">
        <w:rPr>
          <w:color w:val="000000" w:themeColor="text1"/>
          <w:sz w:val="20"/>
          <w:szCs w:val="20"/>
        </w:rPr>
        <w:t>décrite</w:t>
      </w:r>
      <w:r w:rsidRPr="009C6901">
        <w:rPr>
          <w:color w:val="000000" w:themeColor="text1"/>
          <w:sz w:val="20"/>
          <w:szCs w:val="20"/>
        </w:rPr>
        <w:t xml:space="preserve"> pour les spectateurs non</w:t>
      </w:r>
      <w:r w:rsidR="007633B9">
        <w:rPr>
          <w:color w:val="000000" w:themeColor="text1"/>
          <w:sz w:val="20"/>
          <w:szCs w:val="20"/>
        </w:rPr>
        <w:t>-</w:t>
      </w:r>
      <w:r w:rsidRPr="009C6901">
        <w:rPr>
          <w:color w:val="000000" w:themeColor="text1"/>
          <w:sz w:val="20"/>
          <w:szCs w:val="20"/>
        </w:rPr>
        <w:t>voyants</w:t>
      </w:r>
    </w:p>
    <w:p w14:paraId="4D3FBA4C" w14:textId="77777777" w:rsidR="001063FA" w:rsidRPr="007633B9" w:rsidRDefault="001063FA" w:rsidP="004A207F">
      <w:pPr>
        <w:ind w:left="-426" w:firstLine="426"/>
        <w:jc w:val="both"/>
        <w:rPr>
          <w:color w:val="000000" w:themeColor="text1"/>
        </w:rPr>
      </w:pPr>
    </w:p>
    <w:p w14:paraId="20DAD080" w14:textId="77777777" w:rsidR="00576A6A" w:rsidRPr="007633B9" w:rsidRDefault="00FF7E53" w:rsidP="004A207F">
      <w:pPr>
        <w:ind w:left="-426" w:firstLine="426"/>
        <w:jc w:val="both"/>
        <w:rPr>
          <w:color w:val="000000" w:themeColor="text1"/>
        </w:rPr>
      </w:pPr>
      <w:r w:rsidRPr="00B42F21">
        <w:t>L</w:t>
      </w:r>
      <w:r w:rsidR="00DD2BB4" w:rsidRPr="00B42F21">
        <w:t>es</w:t>
      </w:r>
      <w:r w:rsidRPr="00B42F21">
        <w:t xml:space="preserve"> version</w:t>
      </w:r>
      <w:r w:rsidR="00DD2BB4" w:rsidRPr="00B42F21">
        <w:t>s</w:t>
      </w:r>
      <w:r w:rsidRPr="00B42F21">
        <w:t xml:space="preserve"> adaptée</w:t>
      </w:r>
      <w:r w:rsidR="00DD2BB4" w:rsidRPr="00B42F21">
        <w:t>s</w:t>
      </w:r>
      <w:r w:rsidR="001063FA" w:rsidRPr="00B42F21">
        <w:t xml:space="preserve"> que nous proposons</w:t>
      </w:r>
      <w:r w:rsidRPr="00B42F21">
        <w:t xml:space="preserve"> permet</w:t>
      </w:r>
      <w:r w:rsidR="00DD2BB4" w:rsidRPr="00B42F21">
        <w:t>tent</w:t>
      </w:r>
      <w:r w:rsidR="00495583" w:rsidRPr="007633B9">
        <w:rPr>
          <w:color w:val="000000" w:themeColor="text1"/>
        </w:rPr>
        <w:t xml:space="preserve"> </w:t>
      </w:r>
      <w:r w:rsidR="001063FA" w:rsidRPr="007633B9">
        <w:rPr>
          <w:b/>
          <w:color w:val="AF2D5C"/>
        </w:rPr>
        <w:t>d</w:t>
      </w:r>
      <w:r w:rsidR="00C07FF9" w:rsidRPr="007633B9">
        <w:rPr>
          <w:b/>
          <w:color w:val="AF2D5C"/>
        </w:rPr>
        <w:t>e rendre accessibles</w:t>
      </w:r>
      <w:r w:rsidR="0047222D" w:rsidRPr="007633B9">
        <w:rPr>
          <w:b/>
          <w:color w:val="AF2D5C"/>
        </w:rPr>
        <w:t xml:space="preserve"> </w:t>
      </w:r>
      <w:r w:rsidR="00C07FF9">
        <w:rPr>
          <w:b/>
          <w:color w:val="AF2D5C"/>
        </w:rPr>
        <w:t>les</w:t>
      </w:r>
      <w:r w:rsidR="001063FA" w:rsidRPr="009C6901">
        <w:rPr>
          <w:b/>
          <w:color w:val="AF2D5C"/>
        </w:rPr>
        <w:t xml:space="preserve"> séances </w:t>
      </w:r>
      <w:r w:rsidR="001063FA" w:rsidRPr="009C6901">
        <w:rPr>
          <w:b/>
          <w:i/>
          <w:color w:val="AF2D5C"/>
        </w:rPr>
        <w:t>L’Ecole de la vie</w:t>
      </w:r>
      <w:r w:rsidR="001063FA" w:rsidRPr="009C6901">
        <w:rPr>
          <w:b/>
          <w:color w:val="AF2D5C"/>
        </w:rPr>
        <w:t xml:space="preserve"> </w:t>
      </w:r>
      <w:r w:rsidR="00354074" w:rsidRPr="007633B9">
        <w:rPr>
          <w:b/>
          <w:color w:val="AF2D5C"/>
        </w:rPr>
        <w:t>aux</w:t>
      </w:r>
      <w:r w:rsidR="0047222D" w:rsidRPr="007633B9">
        <w:rPr>
          <w:b/>
          <w:color w:val="AF2D5C"/>
        </w:rPr>
        <w:t xml:space="preserve"> </w:t>
      </w:r>
      <w:r w:rsidR="00AA69E7">
        <w:rPr>
          <w:b/>
          <w:color w:val="AF2D5C"/>
        </w:rPr>
        <w:t>personne</w:t>
      </w:r>
      <w:r w:rsidRPr="009C6901">
        <w:rPr>
          <w:b/>
          <w:color w:val="AF2D5C"/>
        </w:rPr>
        <w:t xml:space="preserve">s concernés par le handicap </w:t>
      </w:r>
      <w:r w:rsidR="001063FA" w:rsidRPr="009C6901">
        <w:rPr>
          <w:b/>
          <w:color w:val="AF2D5C"/>
        </w:rPr>
        <w:t xml:space="preserve">intellectuel </w:t>
      </w:r>
      <w:r w:rsidR="001063FA" w:rsidRPr="007633B9">
        <w:rPr>
          <w:color w:val="000000" w:themeColor="text1"/>
        </w:rPr>
        <w:t xml:space="preserve">mais aussi </w:t>
      </w:r>
      <w:r w:rsidR="000849D5" w:rsidRPr="007633B9">
        <w:rPr>
          <w:color w:val="000000" w:themeColor="text1"/>
        </w:rPr>
        <w:t>à celles qui ont d’autres</w:t>
      </w:r>
      <w:r w:rsidRPr="007633B9">
        <w:rPr>
          <w:color w:val="000000" w:themeColor="text1"/>
        </w:rPr>
        <w:t xml:space="preserve"> difficultés de lecture</w:t>
      </w:r>
      <w:r w:rsidR="001063FA" w:rsidRPr="007633B9">
        <w:rPr>
          <w:color w:val="000000" w:themeColor="text1"/>
        </w:rPr>
        <w:t xml:space="preserve">, </w:t>
      </w:r>
      <w:r w:rsidR="00495583" w:rsidRPr="007633B9">
        <w:rPr>
          <w:color w:val="000000" w:themeColor="text1"/>
        </w:rPr>
        <w:t xml:space="preserve">notamment </w:t>
      </w:r>
      <w:r w:rsidR="00EA3A4F" w:rsidRPr="007633B9">
        <w:rPr>
          <w:color w:val="000000" w:themeColor="text1"/>
        </w:rPr>
        <w:t xml:space="preserve">la </w:t>
      </w:r>
      <w:r w:rsidR="00A4231D" w:rsidRPr="007633B9">
        <w:rPr>
          <w:color w:val="000000" w:themeColor="text1"/>
        </w:rPr>
        <w:t>dyslexie,</w:t>
      </w:r>
      <w:r w:rsidR="00495583" w:rsidRPr="007633B9">
        <w:rPr>
          <w:color w:val="000000" w:themeColor="text1"/>
        </w:rPr>
        <w:t xml:space="preserve"> ou</w:t>
      </w:r>
      <w:r w:rsidR="00EA3A4F" w:rsidRPr="007633B9">
        <w:rPr>
          <w:color w:val="000000" w:themeColor="text1"/>
        </w:rPr>
        <w:t xml:space="preserve"> la malvoyance liée à</w:t>
      </w:r>
      <w:r w:rsidRPr="007633B9">
        <w:rPr>
          <w:color w:val="000000" w:themeColor="text1"/>
        </w:rPr>
        <w:t xml:space="preserve"> </w:t>
      </w:r>
      <w:r w:rsidR="00EA3A4F" w:rsidRPr="007633B9">
        <w:rPr>
          <w:color w:val="000000" w:themeColor="text1"/>
        </w:rPr>
        <w:t>l’âge</w:t>
      </w:r>
      <w:r w:rsidRPr="007633B9">
        <w:rPr>
          <w:color w:val="000000" w:themeColor="text1"/>
        </w:rPr>
        <w:t>.</w:t>
      </w:r>
    </w:p>
    <w:p w14:paraId="057D7EA4" w14:textId="77777777" w:rsidR="00576A6A" w:rsidRDefault="00576A6A" w:rsidP="004A207F">
      <w:pPr>
        <w:ind w:left="-426" w:firstLine="426"/>
        <w:jc w:val="both"/>
        <w:rPr>
          <w:color w:val="000000" w:themeColor="text1"/>
        </w:rPr>
      </w:pPr>
    </w:p>
    <w:p w14:paraId="3A701FA3" w14:textId="77777777" w:rsidR="00A3033E" w:rsidRDefault="00FF7E53" w:rsidP="00387159">
      <w:pPr>
        <w:ind w:left="-426" w:firstLine="426"/>
        <w:jc w:val="both"/>
      </w:pPr>
      <w:r>
        <w:t xml:space="preserve"> N</w:t>
      </w:r>
      <w:r w:rsidR="0047222D">
        <w:t>ous</w:t>
      </w:r>
      <w:r w:rsidR="003B2F5B">
        <w:t xml:space="preserve"> invitons</w:t>
      </w:r>
      <w:r w:rsidR="0047222D">
        <w:t xml:space="preserve"> </w:t>
      </w:r>
      <w:r w:rsidR="003B2F5B">
        <w:t>ce</w:t>
      </w:r>
      <w:r w:rsidR="0047222D">
        <w:t>lles et ce</w:t>
      </w:r>
      <w:r w:rsidR="003B2F5B">
        <w:t xml:space="preserve">ux d’entre vous </w:t>
      </w:r>
      <w:r>
        <w:t xml:space="preserve">équipés pour </w:t>
      </w:r>
      <w:r w:rsidRPr="00387159">
        <w:t>l’audio</w:t>
      </w:r>
      <w:r w:rsidR="00A3033E" w:rsidRPr="00387159">
        <w:t xml:space="preserve"> </w:t>
      </w:r>
      <w:r w:rsidRPr="00387159">
        <w:t>description</w:t>
      </w:r>
      <w:r w:rsidR="003B2F5B">
        <w:t xml:space="preserve"> à</w:t>
      </w:r>
      <w:r w:rsidR="0047222D">
        <w:t xml:space="preserve"> </w:t>
      </w:r>
      <w:r>
        <w:t xml:space="preserve">diffuser notre film </w:t>
      </w:r>
      <w:r w:rsidR="003B2F5B">
        <w:t>de préférence dans les salles équipées</w:t>
      </w:r>
      <w:r>
        <w:t xml:space="preserve"> et à </w:t>
      </w:r>
      <w:r w:rsidRPr="009C6901">
        <w:t xml:space="preserve">faire la promotion de cette </w:t>
      </w:r>
      <w:r w:rsidR="009C6901">
        <w:rPr>
          <w:b/>
          <w:color w:val="AF2D5C"/>
        </w:rPr>
        <w:t>solution inclusiv</w:t>
      </w:r>
      <w:r w:rsidRPr="009C6901">
        <w:rPr>
          <w:b/>
          <w:color w:val="AF2D5C"/>
        </w:rPr>
        <w:t>e</w:t>
      </w:r>
      <w:r w:rsidR="001063FA" w:rsidRPr="009C6901">
        <w:rPr>
          <w:b/>
          <w:color w:val="AF2D5C"/>
        </w:rPr>
        <w:t>.</w:t>
      </w:r>
      <w:r w:rsidR="00B42A07">
        <w:rPr>
          <w:b/>
          <w:color w:val="AF2D5C"/>
        </w:rPr>
        <w:t xml:space="preserve"> </w:t>
      </w:r>
      <w:r w:rsidR="00C15399">
        <w:t>Il y a en France, actuellement, plus de 100 cinémas équipés pour l’audiodescription, d’après les informations dont nous disposons</w:t>
      </w:r>
      <w:r w:rsidR="00387159">
        <w:t>.</w:t>
      </w:r>
      <w:r w:rsidR="00B35E30">
        <w:t>*</w:t>
      </w:r>
      <w:r w:rsidR="003F40A8">
        <w:t xml:space="preserve"> </w:t>
      </w:r>
    </w:p>
    <w:p w14:paraId="7A7A83AF" w14:textId="77777777" w:rsidR="00387159" w:rsidRPr="00387159" w:rsidRDefault="00387159" w:rsidP="00387159">
      <w:pPr>
        <w:ind w:left="-426" w:firstLine="426"/>
        <w:jc w:val="both"/>
        <w:rPr>
          <w:b/>
          <w:color w:val="AF2D5C"/>
        </w:rPr>
      </w:pPr>
    </w:p>
    <w:p w14:paraId="491AB7C0" w14:textId="77777777" w:rsidR="00EA1B13" w:rsidRPr="00387159" w:rsidRDefault="00387159" w:rsidP="003F40A8">
      <w:pPr>
        <w:ind w:left="-426" w:firstLine="426"/>
        <w:jc w:val="both"/>
        <w:rPr>
          <w:b/>
          <w:color w:val="000000" w:themeColor="text1"/>
        </w:rPr>
      </w:pPr>
      <w:r w:rsidRPr="001B6C40">
        <w:rPr>
          <w:color w:val="000000" w:themeColor="text1"/>
        </w:rPr>
        <w:t>De plus, pour</w:t>
      </w:r>
      <w:r w:rsidR="00B42F21" w:rsidRPr="001B6C40">
        <w:rPr>
          <w:color w:val="000000" w:themeColor="text1"/>
        </w:rPr>
        <w:t xml:space="preserve"> les</w:t>
      </w:r>
      <w:r w:rsidRPr="001B6C40">
        <w:rPr>
          <w:color w:val="000000" w:themeColor="text1"/>
        </w:rPr>
        <w:t xml:space="preserve"> cinémas non équipés </w:t>
      </w:r>
      <w:r w:rsidR="00DD2BB4" w:rsidRPr="001B6C40">
        <w:rPr>
          <w:color w:val="000000" w:themeColor="text1"/>
        </w:rPr>
        <w:t xml:space="preserve">mais désireux de faire </w:t>
      </w:r>
      <w:r w:rsidR="001A7B66" w:rsidRPr="001B6C40">
        <w:rPr>
          <w:color w:val="000000" w:themeColor="text1"/>
        </w:rPr>
        <w:t xml:space="preserve">aussi </w:t>
      </w:r>
      <w:r w:rsidR="00DD2BB4" w:rsidRPr="001B6C40">
        <w:rPr>
          <w:color w:val="000000" w:themeColor="text1"/>
        </w:rPr>
        <w:t>des séances inclusives</w:t>
      </w:r>
      <w:r w:rsidRPr="001B6C40">
        <w:rPr>
          <w:color w:val="000000" w:themeColor="text1"/>
        </w:rPr>
        <w:t xml:space="preserve"> notamment pour des groupes,</w:t>
      </w:r>
      <w:r w:rsidR="00DD2BB4" w:rsidRPr="00387159">
        <w:rPr>
          <w:color w:val="000000" w:themeColor="text1"/>
        </w:rPr>
        <w:t xml:space="preserve"> u</w:t>
      </w:r>
      <w:r w:rsidR="00B35E30" w:rsidRPr="00387159">
        <w:rPr>
          <w:color w:val="000000" w:themeColor="text1"/>
        </w:rPr>
        <w:t xml:space="preserve">ne version </w:t>
      </w:r>
      <w:r w:rsidR="00B14633" w:rsidRPr="00387159">
        <w:rPr>
          <w:color w:val="000000" w:themeColor="text1"/>
        </w:rPr>
        <w:t>s</w:t>
      </w:r>
      <w:r>
        <w:rPr>
          <w:color w:val="000000" w:themeColor="text1"/>
        </w:rPr>
        <w:t>ous-titrée</w:t>
      </w:r>
      <w:r w:rsidR="00DD2BB4" w:rsidRPr="00387159">
        <w:rPr>
          <w:color w:val="000000" w:themeColor="text1"/>
        </w:rPr>
        <w:t xml:space="preserve"> </w:t>
      </w:r>
      <w:r w:rsidR="00B35E30" w:rsidRPr="00387159">
        <w:rPr>
          <w:color w:val="000000" w:themeColor="text1"/>
        </w:rPr>
        <w:t>avec</w:t>
      </w:r>
      <w:r w:rsidR="00DD2BB4" w:rsidRPr="00387159">
        <w:rPr>
          <w:color w:val="000000" w:themeColor="text1"/>
        </w:rPr>
        <w:t xml:space="preserve"> </w:t>
      </w:r>
      <w:r w:rsidR="00B42F21" w:rsidRPr="00387159">
        <w:rPr>
          <w:color w:val="000000" w:themeColor="text1"/>
        </w:rPr>
        <w:t xml:space="preserve">les </w:t>
      </w:r>
      <w:r w:rsidR="00B42F21" w:rsidRPr="00387159">
        <w:rPr>
          <w:i/>
          <w:color w:val="000000" w:themeColor="text1"/>
        </w:rPr>
        <w:t>voix</w:t>
      </w:r>
      <w:r w:rsidR="00DD2BB4" w:rsidRPr="00387159">
        <w:rPr>
          <w:i/>
          <w:color w:val="000000" w:themeColor="text1"/>
        </w:rPr>
        <w:t xml:space="preserve"> française</w:t>
      </w:r>
      <w:r w:rsidR="00A3033E" w:rsidRPr="00387159">
        <w:rPr>
          <w:i/>
          <w:color w:val="000000" w:themeColor="text1"/>
        </w:rPr>
        <w:t>s en surimpression </w:t>
      </w:r>
      <w:r w:rsidR="00DD2BB4" w:rsidRPr="00387159">
        <w:rPr>
          <w:i/>
          <w:color w:val="000000" w:themeColor="text1"/>
        </w:rPr>
        <w:t>audible</w:t>
      </w:r>
      <w:r w:rsidR="00A3033E" w:rsidRPr="00387159">
        <w:rPr>
          <w:i/>
          <w:color w:val="000000" w:themeColor="text1"/>
        </w:rPr>
        <w:t>s</w:t>
      </w:r>
      <w:r w:rsidR="00DD2BB4" w:rsidRPr="00387159">
        <w:rPr>
          <w:i/>
          <w:color w:val="000000" w:themeColor="text1"/>
        </w:rPr>
        <w:t xml:space="preserve"> par tous les spectateurs de la salle</w:t>
      </w:r>
      <w:r w:rsidR="00DD2BB4" w:rsidRPr="00387159">
        <w:rPr>
          <w:color w:val="000000" w:themeColor="text1"/>
        </w:rPr>
        <w:t xml:space="preserve"> </w:t>
      </w:r>
      <w:r w:rsidR="00B35E30" w:rsidRPr="00387159">
        <w:rPr>
          <w:color w:val="000000" w:themeColor="text1"/>
        </w:rPr>
        <w:t>est également disponible dans le DCP</w:t>
      </w:r>
      <w:r w:rsidR="00DD2BB4" w:rsidRPr="00387159">
        <w:rPr>
          <w:color w:val="000000" w:themeColor="text1"/>
        </w:rPr>
        <w:t>.</w:t>
      </w:r>
    </w:p>
    <w:p w14:paraId="21081F3D" w14:textId="77777777" w:rsidR="00EA1B13" w:rsidRDefault="00EA1B13" w:rsidP="00B42A07">
      <w:pPr>
        <w:rPr>
          <w:b/>
          <w:color w:val="AF2D5C"/>
          <w:sz w:val="28"/>
          <w:szCs w:val="28"/>
        </w:rPr>
      </w:pPr>
    </w:p>
    <w:p w14:paraId="4FA31C82" w14:textId="77777777" w:rsidR="00EA1B13" w:rsidRDefault="00EA1B13" w:rsidP="00EA1B13">
      <w:pPr>
        <w:ind w:left="-426" w:firstLine="426"/>
        <w:rPr>
          <w:b/>
          <w:color w:val="AF2D5C"/>
          <w:sz w:val="28"/>
          <w:szCs w:val="28"/>
        </w:rPr>
      </w:pPr>
      <w:r w:rsidRPr="009C6901">
        <w:rPr>
          <w:b/>
          <w:color w:val="AF2D5C"/>
          <w:sz w:val="28"/>
          <w:szCs w:val="28"/>
        </w:rPr>
        <w:t xml:space="preserve">Comment s’y prendre pour diffuser </w:t>
      </w:r>
      <w:r w:rsidRPr="00B42F21">
        <w:rPr>
          <w:b/>
          <w:color w:val="AF2D5C"/>
          <w:sz w:val="28"/>
          <w:szCs w:val="28"/>
        </w:rPr>
        <w:t>ce</w:t>
      </w:r>
      <w:r w:rsidR="00DD2BB4" w:rsidRPr="00B42F21">
        <w:rPr>
          <w:b/>
          <w:color w:val="AF2D5C"/>
          <w:sz w:val="28"/>
          <w:szCs w:val="28"/>
        </w:rPr>
        <w:t>s</w:t>
      </w:r>
      <w:r w:rsidRPr="00B42F21">
        <w:rPr>
          <w:b/>
          <w:color w:val="AF2D5C"/>
          <w:sz w:val="28"/>
          <w:szCs w:val="28"/>
        </w:rPr>
        <w:t xml:space="preserve"> version</w:t>
      </w:r>
      <w:r w:rsidR="00DD2BB4" w:rsidRPr="00B42F21">
        <w:rPr>
          <w:b/>
          <w:color w:val="AF2D5C"/>
          <w:sz w:val="28"/>
          <w:szCs w:val="28"/>
        </w:rPr>
        <w:t>s</w:t>
      </w:r>
      <w:r w:rsidRPr="00B42F21">
        <w:rPr>
          <w:b/>
          <w:color w:val="AF2D5C"/>
          <w:sz w:val="28"/>
          <w:szCs w:val="28"/>
        </w:rPr>
        <w:t xml:space="preserve"> ?</w:t>
      </w:r>
    </w:p>
    <w:p w14:paraId="3F898DA7" w14:textId="77777777" w:rsidR="00F73B7D" w:rsidRDefault="00F73B7D" w:rsidP="003F40A8">
      <w:pPr>
        <w:jc w:val="both"/>
        <w:rPr>
          <w:color w:val="FF0000"/>
        </w:rPr>
      </w:pPr>
    </w:p>
    <w:p w14:paraId="1B0C2520" w14:textId="77777777" w:rsidR="00F73B7D" w:rsidRPr="00FB238C" w:rsidRDefault="00586EF4" w:rsidP="00F73B7D">
      <w:pPr>
        <w:ind w:left="-426" w:firstLine="426"/>
        <w:jc w:val="both"/>
        <w:rPr>
          <w:strike/>
        </w:rPr>
      </w:pPr>
      <w:r>
        <w:t>V</w:t>
      </w:r>
      <w:r w:rsidR="00F73B7D">
        <w:t xml:space="preserve">ous </w:t>
      </w:r>
      <w:r w:rsidR="00F73B7D" w:rsidRPr="00EA1B13">
        <w:t>trouverez ci-dessous</w:t>
      </w:r>
      <w:r w:rsidR="00F73B7D">
        <w:t> deux notes destinées, l’une</w:t>
      </w:r>
      <w:r w:rsidR="00F73B7D" w:rsidRPr="001063FA">
        <w:t xml:space="preserve"> au</w:t>
      </w:r>
      <w:r w:rsidR="00F73B7D">
        <w:rPr>
          <w:b/>
        </w:rPr>
        <w:t xml:space="preserve"> chef</w:t>
      </w:r>
      <w:r w:rsidR="00F73B7D" w:rsidRPr="00873B26">
        <w:rPr>
          <w:b/>
        </w:rPr>
        <w:t xml:space="preserve"> de cabine</w:t>
      </w:r>
      <w:r w:rsidR="00F73B7D">
        <w:t xml:space="preserve">, l’autre </w:t>
      </w:r>
      <w:r w:rsidR="00F73B7D">
        <w:rPr>
          <w:b/>
        </w:rPr>
        <w:t>au chargé</w:t>
      </w:r>
      <w:r w:rsidR="00F73B7D" w:rsidRPr="00873B26">
        <w:rPr>
          <w:b/>
        </w:rPr>
        <w:t xml:space="preserve"> de communication</w:t>
      </w:r>
      <w:r w:rsidR="00F73B7D">
        <w:rPr>
          <w:b/>
        </w:rPr>
        <w:t xml:space="preserve"> </w:t>
      </w:r>
      <w:r w:rsidR="00F73B7D" w:rsidRPr="00FF7E53">
        <w:t>ou</w:t>
      </w:r>
      <w:r w:rsidR="00F73B7D">
        <w:rPr>
          <w:b/>
        </w:rPr>
        <w:t xml:space="preserve"> </w:t>
      </w:r>
      <w:r w:rsidR="00F73B7D" w:rsidRPr="001063FA">
        <w:t>chargé des publics</w:t>
      </w:r>
      <w:r w:rsidR="00F73B7D" w:rsidRPr="00873B26">
        <w:rPr>
          <w:b/>
        </w:rPr>
        <w:t xml:space="preserve"> </w:t>
      </w:r>
      <w:r w:rsidR="00F73B7D">
        <w:t>de votre établissement. Nous vous serions très reconnaissants de bien vouloir communiquer à ce sujet avec vos équipes</w:t>
      </w:r>
      <w:r w:rsidR="00FB238C">
        <w:t>,</w:t>
      </w:r>
      <w:r w:rsidR="00F73B7D">
        <w:t xml:space="preserve"> vos </w:t>
      </w:r>
      <w:r w:rsidR="00F73B7D" w:rsidRPr="001B6C40">
        <w:t>publics</w:t>
      </w:r>
      <w:r w:rsidR="00FB238C" w:rsidRPr="001B6C40">
        <w:t xml:space="preserve"> et la mission handicap de votre ville</w:t>
      </w:r>
      <w:r w:rsidR="001B6C40" w:rsidRPr="001B6C40">
        <w:t>.</w:t>
      </w:r>
      <w:r w:rsidR="00F73B7D" w:rsidRPr="001B6C40">
        <w:t xml:space="preserve"> </w:t>
      </w:r>
    </w:p>
    <w:p w14:paraId="3BF8EDDA" w14:textId="77777777" w:rsidR="00DD2BB4" w:rsidRDefault="00DD2BB4" w:rsidP="00F73B7D">
      <w:pPr>
        <w:ind w:left="-426" w:firstLine="426"/>
        <w:jc w:val="both"/>
      </w:pPr>
    </w:p>
    <w:p w14:paraId="57C9AAFF" w14:textId="77777777" w:rsidR="00DD2BB4" w:rsidRPr="00387159" w:rsidRDefault="00DD2BB4" w:rsidP="00DD2BB4">
      <w:pPr>
        <w:ind w:left="-426" w:firstLine="426"/>
        <w:rPr>
          <w:b/>
          <w:color w:val="AF2D5C"/>
          <w:sz w:val="28"/>
          <w:szCs w:val="28"/>
        </w:rPr>
      </w:pPr>
      <w:r w:rsidRPr="00387159">
        <w:rPr>
          <w:b/>
          <w:color w:val="AF2D5C"/>
          <w:sz w:val="28"/>
          <w:szCs w:val="28"/>
        </w:rPr>
        <w:t>L’inclusion au sein d’un débat :</w:t>
      </w:r>
    </w:p>
    <w:p w14:paraId="6EB1DA91" w14:textId="77777777" w:rsidR="00F73B7D" w:rsidRPr="00B42F21" w:rsidRDefault="00F73B7D" w:rsidP="00EA1B13">
      <w:pPr>
        <w:ind w:left="-426" w:firstLine="426"/>
        <w:jc w:val="both"/>
      </w:pPr>
    </w:p>
    <w:p w14:paraId="381AD607" w14:textId="77777777" w:rsidR="00586EF4" w:rsidRPr="00B42F21" w:rsidRDefault="00DD2BB4" w:rsidP="00586EF4">
      <w:pPr>
        <w:ind w:left="-426" w:firstLine="426"/>
        <w:jc w:val="both"/>
      </w:pPr>
      <w:r w:rsidRPr="00B42F21">
        <w:t>N</w:t>
      </w:r>
      <w:r w:rsidR="00586EF4" w:rsidRPr="00B42F21">
        <w:t>otre équipe serait ravie d'organiser en collaboration avec vous un débat permettant à l'un ou plusieurs de nos partenaires spécialisés sur les questions de handicap (</w:t>
      </w:r>
      <w:hyperlink r:id="rId6" w:history="1">
        <w:r w:rsidR="00586EF4" w:rsidRPr="00387159">
          <w:rPr>
            <w:rStyle w:val="Lienhypertexte"/>
          </w:rPr>
          <w:t>Retour d’image</w:t>
        </w:r>
      </w:hyperlink>
      <w:r w:rsidR="00586EF4" w:rsidRPr="00B42F21">
        <w:t xml:space="preserve">,  Trisomie 21 </w:t>
      </w:r>
      <w:r w:rsidR="00586EF4" w:rsidRPr="00B42F21">
        <w:lastRenderedPageBreak/>
        <w:t xml:space="preserve">France, </w:t>
      </w:r>
      <w:proofErr w:type="spellStart"/>
      <w:r w:rsidR="00586EF4" w:rsidRPr="00B42F21">
        <w:t>LADAPT</w:t>
      </w:r>
      <w:proofErr w:type="spellEnd"/>
      <w:r w:rsidR="00586EF4" w:rsidRPr="00B42F21">
        <w:t xml:space="preserve">, Grandir à l’Ecole et en Société, </w:t>
      </w:r>
      <w:proofErr w:type="spellStart"/>
      <w:r w:rsidR="00586EF4" w:rsidRPr="00B42F21">
        <w:t>Handiréseau</w:t>
      </w:r>
      <w:proofErr w:type="spellEnd"/>
      <w:r w:rsidR="00586EF4" w:rsidRPr="00B42F21">
        <w:t xml:space="preserve">, Les Papillons blancs de Paris, Un Chromosome en + d’amour, </w:t>
      </w:r>
      <w:proofErr w:type="spellStart"/>
      <w:r w:rsidR="00586EF4" w:rsidRPr="00B42F21">
        <w:t>Crédavis</w:t>
      </w:r>
      <w:proofErr w:type="spellEnd"/>
      <w:r w:rsidR="00586EF4" w:rsidRPr="00B42F21">
        <w:t>, Down Up...) de s'y associer et ainsi réussir notamment à toucher un public</w:t>
      </w:r>
      <w:r w:rsidR="001A7B66">
        <w:t xml:space="preserve"> qui a rarement accès au cinéma.</w:t>
      </w:r>
      <w:r w:rsidR="00586EF4" w:rsidRPr="00B42F21">
        <w:t xml:space="preserve"> Plusieurs projections débats sont ainsi programmées ces prochaines semaines aux quatre coins de la France, et de nombreuses autres restent à imaginer !</w:t>
      </w:r>
      <w:r w:rsidR="001A7B66">
        <w:t xml:space="preserve"> </w:t>
      </w:r>
      <w:r w:rsidR="001A7B66" w:rsidRPr="001B6C40">
        <w:t>Nos partenaires associatifs peuvent aussi vous mettre en relation avec des intervenants professionnels.</w:t>
      </w:r>
    </w:p>
    <w:p w14:paraId="78918D00" w14:textId="77777777" w:rsidR="00495583" w:rsidRDefault="00495583" w:rsidP="007B4691">
      <w:pPr>
        <w:ind w:left="-426" w:firstLine="426"/>
      </w:pPr>
    </w:p>
    <w:p w14:paraId="02DB3DA1" w14:textId="77777777" w:rsidR="0073636A" w:rsidRPr="00751A7F" w:rsidRDefault="00751A7F" w:rsidP="007B4691">
      <w:pPr>
        <w:ind w:left="-426" w:firstLine="426"/>
      </w:pPr>
      <w:r w:rsidRPr="00751A7F">
        <w:t>Bien à vous</w:t>
      </w:r>
      <w:r>
        <w:t>,</w:t>
      </w:r>
    </w:p>
    <w:p w14:paraId="2FD7EA15" w14:textId="77777777" w:rsidR="0073636A" w:rsidRPr="0073636A" w:rsidRDefault="0073636A" w:rsidP="007B4691">
      <w:pPr>
        <w:ind w:left="-426" w:firstLine="426"/>
        <w:rPr>
          <w:highlight w:val="yellow"/>
        </w:rPr>
      </w:pPr>
    </w:p>
    <w:p w14:paraId="093C0200" w14:textId="77777777" w:rsidR="00495583" w:rsidRDefault="00751A7F" w:rsidP="007B4691">
      <w:pPr>
        <w:ind w:left="-426" w:firstLine="426"/>
      </w:pPr>
      <w:r>
        <w:t xml:space="preserve">L'équipe de </w:t>
      </w:r>
      <w:r w:rsidR="00BB43B5">
        <w:t xml:space="preserve">Docks 66 </w:t>
      </w:r>
    </w:p>
    <w:p w14:paraId="5E25605D" w14:textId="77777777" w:rsidR="008675AA" w:rsidRDefault="008675AA" w:rsidP="007B4691">
      <w:pPr>
        <w:ind w:left="-426" w:firstLine="426"/>
      </w:pPr>
    </w:p>
    <w:p w14:paraId="5AEEA99F" w14:textId="77777777" w:rsidR="00FF7E53" w:rsidRDefault="00FF7E53" w:rsidP="007B4691">
      <w:pPr>
        <w:ind w:left="-426" w:firstLine="426"/>
      </w:pPr>
    </w:p>
    <w:p w14:paraId="10EE30CD" w14:textId="77777777" w:rsidR="003F40A8" w:rsidRDefault="003F40A8" w:rsidP="00B42F21">
      <w:pPr>
        <w:ind w:left="-426" w:firstLine="426"/>
        <w:jc w:val="both"/>
      </w:pPr>
      <w:r>
        <w:t xml:space="preserve">* </w:t>
      </w:r>
      <w:r w:rsidRPr="00B42F21">
        <w:t>Voici le lien</w:t>
      </w:r>
      <w:r w:rsidR="00756C73" w:rsidRPr="00B42F21">
        <w:t xml:space="preserve"> de la</w:t>
      </w:r>
      <w:r w:rsidRPr="00B42F21">
        <w:t xml:space="preserve"> </w:t>
      </w:r>
      <w:hyperlink r:id="rId7" w:history="1">
        <w:proofErr w:type="spellStart"/>
        <w:r w:rsidRPr="00B42F21">
          <w:rPr>
            <w:rStyle w:val="Lienhypertexte"/>
          </w:rPr>
          <w:t>google</w:t>
        </w:r>
        <w:proofErr w:type="spellEnd"/>
        <w:r w:rsidRPr="00B42F21">
          <w:rPr>
            <w:rStyle w:val="Lienhypertexte"/>
          </w:rPr>
          <w:t xml:space="preserve"> </w:t>
        </w:r>
        <w:proofErr w:type="spellStart"/>
        <w:r w:rsidRPr="00B42F21">
          <w:rPr>
            <w:rStyle w:val="Lienhypertexte"/>
          </w:rPr>
          <w:t>map</w:t>
        </w:r>
        <w:proofErr w:type="spellEnd"/>
        <w:r w:rsidRPr="00B42F21">
          <w:rPr>
            <w:rStyle w:val="Lienhypertexte"/>
          </w:rPr>
          <w:t xml:space="preserve"> recensant les salles équipées pour l’audiodescription</w:t>
        </w:r>
      </w:hyperlink>
      <w:r w:rsidRPr="00B42F21">
        <w:t xml:space="preserve"> </w:t>
      </w:r>
      <w:r w:rsidR="00155619" w:rsidRPr="00B42F21">
        <w:t xml:space="preserve">avec </w:t>
      </w:r>
      <w:r w:rsidR="0030258A" w:rsidRPr="00B42F21">
        <w:t>casque</w:t>
      </w:r>
      <w:r w:rsidR="00155619" w:rsidRPr="00B42F21">
        <w:t>s</w:t>
      </w:r>
      <w:r w:rsidR="0030258A" w:rsidRPr="00B42F21">
        <w:t xml:space="preserve"> et boitier prêté</w:t>
      </w:r>
      <w:r w:rsidR="00155619" w:rsidRPr="00B42F21">
        <w:t>s</w:t>
      </w:r>
      <w:r w:rsidR="0030258A" w:rsidRPr="00B42F21">
        <w:t xml:space="preserve"> à l’entrée.</w:t>
      </w:r>
      <w:r w:rsidR="0030258A">
        <w:t xml:space="preserve"> Cette carte a</w:t>
      </w:r>
      <w:r w:rsidR="00756C73">
        <w:t xml:space="preserve"> été </w:t>
      </w:r>
      <w:r>
        <w:t>dressée p</w:t>
      </w:r>
      <w:r w:rsidR="0030258A">
        <w:t xml:space="preserve">ar l’association Retour d’image. C’est </w:t>
      </w:r>
      <w:r w:rsidR="00387159" w:rsidRPr="001B6C40">
        <w:t>un</w:t>
      </w:r>
      <w:r w:rsidR="00387159">
        <w:t xml:space="preserve"> </w:t>
      </w:r>
      <w:r>
        <w:t>document participatif</w:t>
      </w:r>
      <w:r w:rsidR="0030258A">
        <w:t xml:space="preserve"> et évolutif</w:t>
      </w:r>
      <w:r>
        <w:t xml:space="preserve"> où vous pouvez demander l’ajout</w:t>
      </w:r>
      <w:r w:rsidR="0030258A">
        <w:t xml:space="preserve"> ou la suppression</w:t>
      </w:r>
      <w:r>
        <w:t xml:space="preserve"> de votre salle</w:t>
      </w:r>
      <w:r w:rsidR="00155619">
        <w:t xml:space="preserve"> si besoin</w:t>
      </w:r>
      <w:r w:rsidR="00387159">
        <w:t>,</w:t>
      </w:r>
      <w:r>
        <w:t xml:space="preserve"> en contactant l’association : </w:t>
      </w:r>
      <w:hyperlink r:id="rId8" w:history="1">
        <w:r>
          <w:rPr>
            <w:rStyle w:val="Lienhypertexte"/>
          </w:rPr>
          <w:t>mode d’emploi ici</w:t>
        </w:r>
      </w:hyperlink>
      <w:r>
        <w:t xml:space="preserve">. </w:t>
      </w:r>
    </w:p>
    <w:p w14:paraId="1CD2DB80" w14:textId="77777777" w:rsidR="00FF7E53" w:rsidRDefault="0030258A" w:rsidP="00B42F21">
      <w:pPr>
        <w:ind w:left="-426" w:firstLine="426"/>
        <w:jc w:val="both"/>
      </w:pPr>
      <w:r>
        <w:t xml:space="preserve"> </w:t>
      </w:r>
      <w:r w:rsidRPr="00387159">
        <w:rPr>
          <w:color w:val="000000" w:themeColor="text1"/>
        </w:rPr>
        <w:t>Voici</w:t>
      </w:r>
      <w:r w:rsidR="00756C73" w:rsidRPr="00387159">
        <w:rPr>
          <w:color w:val="000000" w:themeColor="text1"/>
        </w:rPr>
        <w:t xml:space="preserve"> </w:t>
      </w:r>
      <w:r w:rsidR="00A3033E" w:rsidRPr="00387159">
        <w:rPr>
          <w:color w:val="000000" w:themeColor="text1"/>
        </w:rPr>
        <w:t xml:space="preserve">le lien </w:t>
      </w:r>
      <w:r w:rsidR="00756C73" w:rsidRPr="00387159">
        <w:rPr>
          <w:color w:val="000000" w:themeColor="text1"/>
        </w:rPr>
        <w:t>de</w:t>
      </w:r>
      <w:r w:rsidR="00756C73" w:rsidRPr="00B42F21">
        <w:t xml:space="preserve"> la </w:t>
      </w:r>
      <w:hyperlink r:id="rId9" w:history="1">
        <w:proofErr w:type="spellStart"/>
        <w:r w:rsidR="00756C73" w:rsidRPr="00B42F21">
          <w:rPr>
            <w:rStyle w:val="Lienhypertexte"/>
          </w:rPr>
          <w:t>google</w:t>
        </w:r>
        <w:proofErr w:type="spellEnd"/>
        <w:r w:rsidR="00756C73" w:rsidRPr="00B42F21">
          <w:rPr>
            <w:rStyle w:val="Lienhypertexte"/>
          </w:rPr>
          <w:t xml:space="preserve"> </w:t>
        </w:r>
        <w:proofErr w:type="spellStart"/>
        <w:r w:rsidR="00756C73" w:rsidRPr="00B42F21">
          <w:rPr>
            <w:rStyle w:val="Lienhypertexte"/>
          </w:rPr>
          <w:t>map</w:t>
        </w:r>
        <w:proofErr w:type="spellEnd"/>
        <w:r w:rsidR="00756C73" w:rsidRPr="00B42F21">
          <w:rPr>
            <w:rStyle w:val="Lienhypertexte"/>
          </w:rPr>
          <w:t xml:space="preserve"> recensant les salles équipées de la solution </w:t>
        </w:r>
        <w:proofErr w:type="spellStart"/>
        <w:r w:rsidR="00756C73" w:rsidRPr="00B42F21">
          <w:rPr>
            <w:rStyle w:val="Lienhypertexte"/>
          </w:rPr>
          <w:t>Twavox</w:t>
        </w:r>
        <w:proofErr w:type="spellEnd"/>
      </w:hyperlink>
      <w:r w:rsidR="001A7B66">
        <w:t>.</w:t>
      </w:r>
      <w:r w:rsidR="00155619" w:rsidRPr="00B42F21">
        <w:t xml:space="preserve"> </w:t>
      </w:r>
      <w:r w:rsidR="00B42F21">
        <w:t xml:space="preserve">Cette solution </w:t>
      </w:r>
      <w:r w:rsidR="00155619" w:rsidRPr="00B42F21">
        <w:t>nécessi</w:t>
      </w:r>
      <w:r w:rsidR="00155619" w:rsidRPr="00387159">
        <w:rPr>
          <w:color w:val="000000" w:themeColor="text1"/>
        </w:rPr>
        <w:t>te que l’utilisateur possède</w:t>
      </w:r>
      <w:r w:rsidR="001A7B66">
        <w:rPr>
          <w:color w:val="000000" w:themeColor="text1"/>
        </w:rPr>
        <w:t xml:space="preserve"> </w:t>
      </w:r>
      <w:r w:rsidR="001A7B66" w:rsidRPr="001B6C40">
        <w:rPr>
          <w:color w:val="000000" w:themeColor="text1"/>
        </w:rPr>
        <w:t>ou reçoive en prêt</w:t>
      </w:r>
      <w:r w:rsidR="00155619" w:rsidRPr="00387159">
        <w:rPr>
          <w:color w:val="000000" w:themeColor="text1"/>
        </w:rPr>
        <w:t xml:space="preserve"> un smartphone</w:t>
      </w:r>
      <w:r w:rsidR="00B42F21" w:rsidRPr="00387159">
        <w:rPr>
          <w:color w:val="000000" w:themeColor="text1"/>
        </w:rPr>
        <w:t xml:space="preserve"> ou une tablette</w:t>
      </w:r>
      <w:r w:rsidR="00155619" w:rsidRPr="00387159">
        <w:rPr>
          <w:color w:val="000000" w:themeColor="text1"/>
        </w:rPr>
        <w:t xml:space="preserve"> et télécharge </w:t>
      </w:r>
      <w:r w:rsidR="00155619" w:rsidRPr="00B42F21">
        <w:t>gratu</w:t>
      </w:r>
      <w:r w:rsidR="001A7B66">
        <w:t>itement l’application afférente.</w:t>
      </w:r>
      <w:r w:rsidR="001A7B66">
        <w:rPr>
          <w:highlight w:val="yellow"/>
        </w:rPr>
        <w:t xml:space="preserve"> </w:t>
      </w:r>
    </w:p>
    <w:p w14:paraId="603B8BB9" w14:textId="77777777" w:rsidR="00FF7E53" w:rsidRDefault="003B2F5B" w:rsidP="007B4691">
      <w:pPr>
        <w:ind w:left="-426" w:firstLine="426"/>
        <w:jc w:val="center"/>
        <w:rPr>
          <w:b/>
        </w:rPr>
      </w:pPr>
      <w:r>
        <w:br/>
      </w:r>
    </w:p>
    <w:p w14:paraId="676C2A52" w14:textId="77777777" w:rsidR="00FF7E53" w:rsidRDefault="00FF7E53" w:rsidP="007B4691">
      <w:pPr>
        <w:ind w:left="-426" w:firstLine="426"/>
        <w:jc w:val="center"/>
        <w:rPr>
          <w:b/>
        </w:rPr>
      </w:pPr>
      <w:r>
        <w:rPr>
          <w:b/>
        </w:rPr>
        <w:br w:type="page"/>
      </w:r>
      <w:r w:rsidR="009303ED">
        <w:rPr>
          <w:b/>
        </w:rPr>
        <w:lastRenderedPageBreak/>
        <w:t>NOT</w:t>
      </w:r>
      <w:r w:rsidR="00873B26" w:rsidRPr="009303ED">
        <w:rPr>
          <w:b/>
        </w:rPr>
        <w:t>E POUR LE CHEF DE CABINE</w:t>
      </w:r>
    </w:p>
    <w:p w14:paraId="3BA07E21" w14:textId="77777777" w:rsidR="0047222D" w:rsidRDefault="009303ED" w:rsidP="007B4691">
      <w:pPr>
        <w:ind w:left="-426" w:firstLine="426"/>
        <w:jc w:val="center"/>
        <w:rPr>
          <w:b/>
        </w:rPr>
      </w:pPr>
      <w:r>
        <w:rPr>
          <w:b/>
        </w:rPr>
        <w:t>SUR LE CONTENU DE LA PISTE « VI »</w:t>
      </w:r>
    </w:p>
    <w:p w14:paraId="171398E0" w14:textId="77777777" w:rsidR="00FF7E53" w:rsidRPr="009303ED" w:rsidRDefault="00FF7E53" w:rsidP="007B4691">
      <w:pPr>
        <w:ind w:left="-426" w:firstLine="426"/>
        <w:jc w:val="center"/>
        <w:rPr>
          <w:b/>
        </w:rPr>
      </w:pPr>
    </w:p>
    <w:p w14:paraId="65DC7787" w14:textId="77777777" w:rsidR="009303ED" w:rsidRDefault="00873B26" w:rsidP="00A731AA">
      <w:pPr>
        <w:ind w:left="-426" w:firstLine="426"/>
        <w:jc w:val="both"/>
      </w:pPr>
      <w:r>
        <w:t>La</w:t>
      </w:r>
      <w:r w:rsidR="003B2F5B">
        <w:t xml:space="preserve"> version </w:t>
      </w:r>
      <w:r w:rsidR="0047222D">
        <w:t>adaptée</w:t>
      </w:r>
      <w:r>
        <w:t xml:space="preserve"> en français de </w:t>
      </w:r>
      <w:r w:rsidRPr="009303ED">
        <w:rPr>
          <w:b/>
          <w:i/>
        </w:rPr>
        <w:t>L’Ecole de la vie</w:t>
      </w:r>
      <w:r>
        <w:t xml:space="preserve"> consiste comme l’audio</w:t>
      </w:r>
      <w:r w:rsidR="009810A1">
        <w:t xml:space="preserve"> </w:t>
      </w:r>
      <w:r>
        <w:t>description, en</w:t>
      </w:r>
      <w:r w:rsidR="00A731AA">
        <w:t xml:space="preserve"> l’enregistrement de voix </w:t>
      </w:r>
      <w:r w:rsidR="00A731AA" w:rsidRPr="003F40A8">
        <w:rPr>
          <w:color w:val="000000" w:themeColor="text1"/>
        </w:rPr>
        <w:t>féminine</w:t>
      </w:r>
      <w:r w:rsidR="00125011" w:rsidRPr="003F40A8">
        <w:rPr>
          <w:color w:val="000000" w:themeColor="text1"/>
        </w:rPr>
        <w:t>s</w:t>
      </w:r>
      <w:r w:rsidR="00387159">
        <w:rPr>
          <w:color w:val="000000" w:themeColor="text1"/>
        </w:rPr>
        <w:t xml:space="preserve"> et</w:t>
      </w:r>
      <w:r w:rsidR="00A731AA" w:rsidRPr="003F40A8">
        <w:rPr>
          <w:color w:val="000000" w:themeColor="text1"/>
        </w:rPr>
        <w:t xml:space="preserve"> masculines </w:t>
      </w:r>
      <w:r>
        <w:t>sy</w:t>
      </w:r>
      <w:r w:rsidR="009303ED">
        <w:t>n</w:t>
      </w:r>
      <w:r>
        <w:t>chronisées aux dialogues en espagnol</w:t>
      </w:r>
      <w:r w:rsidR="00EC78A5">
        <w:t xml:space="preserve"> du film,</w:t>
      </w:r>
      <w:r>
        <w:t xml:space="preserve"> non mixées.</w:t>
      </w:r>
      <w:r w:rsidR="0047222D">
        <w:t xml:space="preserve"> </w:t>
      </w:r>
      <w:r w:rsidR="009303ED">
        <w:t>L’</w:t>
      </w:r>
      <w:r>
        <w:t>activation</w:t>
      </w:r>
      <w:r w:rsidR="009303ED">
        <w:t xml:space="preserve"> de cette version</w:t>
      </w:r>
      <w:r>
        <w:t xml:space="preserve"> se fait comme</w:t>
      </w:r>
      <w:r w:rsidR="003B2F5B">
        <w:t xml:space="preserve"> l’activation de la version </w:t>
      </w:r>
      <w:r w:rsidR="004A207F">
        <w:t>audio</w:t>
      </w:r>
      <w:r w:rsidR="0067068C">
        <w:t xml:space="preserve"> </w:t>
      </w:r>
      <w:r w:rsidR="004A207F">
        <w:t>décrite</w:t>
      </w:r>
      <w:r w:rsidR="0047222D">
        <w:t xml:space="preserve"> en </w:t>
      </w:r>
      <w:r>
        <w:t>« </w:t>
      </w:r>
      <w:r w:rsidR="0047222D">
        <w:t>VI</w:t>
      </w:r>
      <w:r>
        <w:t> »</w:t>
      </w:r>
      <w:r w:rsidR="0047222D">
        <w:t xml:space="preserve">. </w:t>
      </w:r>
    </w:p>
    <w:p w14:paraId="55E2720C" w14:textId="77777777" w:rsidR="009303ED" w:rsidRDefault="009303ED" w:rsidP="004A207F">
      <w:pPr>
        <w:ind w:left="-426" w:firstLine="426"/>
        <w:jc w:val="both"/>
      </w:pPr>
    </w:p>
    <w:p w14:paraId="6B3E27CC" w14:textId="77777777" w:rsidR="00EC78A5" w:rsidRPr="007633B9" w:rsidRDefault="00873B26" w:rsidP="004A207F">
      <w:pPr>
        <w:ind w:left="-426" w:firstLine="426"/>
        <w:jc w:val="both"/>
        <w:rPr>
          <w:color w:val="000000" w:themeColor="text1"/>
        </w:rPr>
      </w:pPr>
      <w:r>
        <w:t xml:space="preserve">Le </w:t>
      </w:r>
      <w:r w:rsidR="0047222D">
        <w:t xml:space="preserve">niveau </w:t>
      </w:r>
      <w:r>
        <w:t xml:space="preserve">sonore </w:t>
      </w:r>
      <w:r w:rsidR="0047222D" w:rsidRPr="007B4691">
        <w:rPr>
          <w:i/>
        </w:rPr>
        <w:t xml:space="preserve">des </w:t>
      </w:r>
      <w:r w:rsidR="009303ED" w:rsidRPr="007B4691">
        <w:rPr>
          <w:i/>
        </w:rPr>
        <w:t xml:space="preserve">voix </w:t>
      </w:r>
      <w:r w:rsidR="0047222D" w:rsidRPr="007B4691">
        <w:rPr>
          <w:i/>
        </w:rPr>
        <w:t>lisant</w:t>
      </w:r>
      <w:r w:rsidR="0047222D">
        <w:t xml:space="preserve"> les sous-titres </w:t>
      </w:r>
      <w:r w:rsidR="00EC78A5">
        <w:t xml:space="preserve">dans le casque, </w:t>
      </w:r>
      <w:r w:rsidR="0047222D">
        <w:t>p</w:t>
      </w:r>
      <w:r w:rsidR="0067068C">
        <w:t xml:space="preserve">eut </w:t>
      </w:r>
      <w:r w:rsidR="0047222D" w:rsidRPr="007633B9">
        <w:rPr>
          <w:color w:val="000000" w:themeColor="text1"/>
        </w:rPr>
        <w:t xml:space="preserve">être </w:t>
      </w:r>
      <w:r w:rsidR="00EC78A5" w:rsidRPr="007633B9">
        <w:rPr>
          <w:color w:val="000000" w:themeColor="text1"/>
        </w:rPr>
        <w:t>pré</w:t>
      </w:r>
      <w:r w:rsidR="009303ED" w:rsidRPr="007633B9">
        <w:rPr>
          <w:color w:val="000000" w:themeColor="text1"/>
        </w:rPr>
        <w:t>réglé par vous</w:t>
      </w:r>
      <w:r w:rsidR="00EC78A5" w:rsidRPr="007633B9">
        <w:rPr>
          <w:color w:val="000000" w:themeColor="text1"/>
        </w:rPr>
        <w:t>,</w:t>
      </w:r>
      <w:r w:rsidR="009303ED" w:rsidRPr="007633B9">
        <w:rPr>
          <w:color w:val="000000" w:themeColor="text1"/>
        </w:rPr>
        <w:t xml:space="preserve"> </w:t>
      </w:r>
      <w:r w:rsidR="00EC78A5" w:rsidRPr="007633B9">
        <w:rPr>
          <w:color w:val="000000" w:themeColor="text1"/>
        </w:rPr>
        <w:t>lors d’un</w:t>
      </w:r>
      <w:r w:rsidR="009303ED" w:rsidRPr="007633B9">
        <w:rPr>
          <w:color w:val="000000" w:themeColor="text1"/>
        </w:rPr>
        <w:t xml:space="preserve"> </w:t>
      </w:r>
      <w:r w:rsidR="00EC78A5" w:rsidRPr="007633B9">
        <w:rPr>
          <w:color w:val="000000" w:themeColor="text1"/>
        </w:rPr>
        <w:t xml:space="preserve">test </w:t>
      </w:r>
      <w:r w:rsidR="009303ED" w:rsidRPr="007633B9">
        <w:rPr>
          <w:color w:val="000000" w:themeColor="text1"/>
        </w:rPr>
        <w:t>d’essai</w:t>
      </w:r>
      <w:r w:rsidR="00EC78A5" w:rsidRPr="007633B9">
        <w:rPr>
          <w:color w:val="000000" w:themeColor="text1"/>
        </w:rPr>
        <w:t xml:space="preserve">. </w:t>
      </w:r>
      <w:r w:rsidR="007B4691" w:rsidRPr="007633B9">
        <w:rPr>
          <w:color w:val="000000" w:themeColor="text1"/>
        </w:rPr>
        <w:t>Ce réglage</w:t>
      </w:r>
      <w:r w:rsidR="00EC78A5" w:rsidRPr="007633B9">
        <w:rPr>
          <w:color w:val="000000" w:themeColor="text1"/>
        </w:rPr>
        <w:t xml:space="preserve"> peut être</w:t>
      </w:r>
      <w:r w:rsidR="009303ED" w:rsidRPr="007633B9">
        <w:rPr>
          <w:color w:val="000000" w:themeColor="text1"/>
        </w:rPr>
        <w:t xml:space="preserve"> peu plus for</w:t>
      </w:r>
      <w:r w:rsidR="007B4691" w:rsidRPr="007633B9">
        <w:rPr>
          <w:color w:val="000000" w:themeColor="text1"/>
        </w:rPr>
        <w:t xml:space="preserve">t que la version AD habituelle pour que la voix des interprètes dans le casque passe </w:t>
      </w:r>
      <w:r w:rsidR="007B4691" w:rsidRPr="007633B9">
        <w:rPr>
          <w:i/>
          <w:color w:val="000000" w:themeColor="text1"/>
        </w:rPr>
        <w:t>par-dessus</w:t>
      </w:r>
      <w:r w:rsidR="007B4691" w:rsidRPr="007633B9">
        <w:rPr>
          <w:color w:val="000000" w:themeColor="text1"/>
        </w:rPr>
        <w:t xml:space="preserve"> la voix des personnages à l’écran.</w:t>
      </w:r>
    </w:p>
    <w:p w14:paraId="4A89BD76" w14:textId="77777777" w:rsidR="009303ED" w:rsidRDefault="00EC78A5" w:rsidP="004A207F">
      <w:pPr>
        <w:ind w:left="-426" w:firstLine="426"/>
        <w:jc w:val="both"/>
      </w:pPr>
      <w:r>
        <w:t>Le niveau des voix</w:t>
      </w:r>
      <w:r w:rsidR="009303ED">
        <w:t xml:space="preserve"> sera </w:t>
      </w:r>
      <w:r>
        <w:t xml:space="preserve">ensuite </w:t>
      </w:r>
      <w:proofErr w:type="spellStart"/>
      <w:r w:rsidR="007B4691">
        <w:t>re</w:t>
      </w:r>
      <w:proofErr w:type="spellEnd"/>
      <w:r w:rsidR="007B4691">
        <w:t>-</w:t>
      </w:r>
      <w:r>
        <w:t>réglé</w:t>
      </w:r>
      <w:r w:rsidR="009303ED">
        <w:t xml:space="preserve"> par le spectateur qui souhaite un casque ou </w:t>
      </w:r>
      <w:r>
        <w:t xml:space="preserve">par </w:t>
      </w:r>
      <w:r w:rsidR="009303ED">
        <w:t>les accompagnants</w:t>
      </w:r>
      <w:r>
        <w:t xml:space="preserve"> qui </w:t>
      </w:r>
      <w:r w:rsidR="00542F51">
        <w:t>le lui recommande</w:t>
      </w:r>
      <w:r>
        <w:t xml:space="preserve"> </w:t>
      </w:r>
      <w:r w:rsidR="009303ED">
        <w:t>:</w:t>
      </w:r>
    </w:p>
    <w:p w14:paraId="2136378E" w14:textId="77777777" w:rsidR="00873B26" w:rsidRPr="00873B26" w:rsidRDefault="007633B9" w:rsidP="004A207F">
      <w:pPr>
        <w:pStyle w:val="Pardeliste"/>
        <w:numPr>
          <w:ilvl w:val="0"/>
          <w:numId w:val="1"/>
        </w:numPr>
        <w:ind w:left="-426" w:firstLine="426"/>
        <w:jc w:val="both"/>
        <w:rPr>
          <w:u w:val="single"/>
        </w:rPr>
      </w:pPr>
      <w:r>
        <w:rPr>
          <w:color w:val="000000" w:themeColor="text1"/>
        </w:rPr>
        <w:t>avec le</w:t>
      </w:r>
      <w:r w:rsidR="00873B26" w:rsidRPr="007633B9">
        <w:rPr>
          <w:color w:val="000000" w:themeColor="text1"/>
        </w:rPr>
        <w:t xml:space="preserve"> </w:t>
      </w:r>
      <w:r w:rsidR="009303ED" w:rsidRPr="007633B9">
        <w:rPr>
          <w:color w:val="000000" w:themeColor="text1"/>
        </w:rPr>
        <w:t>potentiomètre</w:t>
      </w:r>
      <w:r w:rsidR="00EC78A5" w:rsidRPr="007633B9">
        <w:rPr>
          <w:color w:val="000000" w:themeColor="text1"/>
        </w:rPr>
        <w:t xml:space="preserve"> du</w:t>
      </w:r>
      <w:r w:rsidR="009303ED" w:rsidRPr="007633B9">
        <w:rPr>
          <w:color w:val="000000" w:themeColor="text1"/>
        </w:rPr>
        <w:t xml:space="preserve"> </w:t>
      </w:r>
      <w:r w:rsidR="00542F51">
        <w:rPr>
          <w:color w:val="000000" w:themeColor="text1"/>
        </w:rPr>
        <w:t>boî</w:t>
      </w:r>
      <w:r w:rsidR="00EC78A5" w:rsidRPr="007633B9">
        <w:rPr>
          <w:color w:val="000000" w:themeColor="text1"/>
        </w:rPr>
        <w:t>tier avec</w:t>
      </w:r>
      <w:r w:rsidR="009303ED" w:rsidRPr="007633B9">
        <w:rPr>
          <w:color w:val="000000" w:themeColor="text1"/>
        </w:rPr>
        <w:t xml:space="preserve"> casque qui est remis en</w:t>
      </w:r>
      <w:r w:rsidR="00873B26" w:rsidRPr="007633B9">
        <w:rPr>
          <w:color w:val="000000" w:themeColor="text1"/>
        </w:rPr>
        <w:t xml:space="preserve"> prêt</w:t>
      </w:r>
      <w:r w:rsidR="00EC78A5" w:rsidRPr="007633B9">
        <w:rPr>
          <w:color w:val="000000" w:themeColor="text1"/>
        </w:rPr>
        <w:t>, comme</w:t>
      </w:r>
      <w:r w:rsidR="00873B26" w:rsidRPr="007633B9">
        <w:rPr>
          <w:color w:val="000000" w:themeColor="text1"/>
        </w:rPr>
        <w:t xml:space="preserve"> pour l’audio</w:t>
      </w:r>
      <w:r w:rsidR="009810A1">
        <w:rPr>
          <w:color w:val="000000" w:themeColor="text1"/>
        </w:rPr>
        <w:t xml:space="preserve"> </w:t>
      </w:r>
      <w:r w:rsidR="00873B26" w:rsidRPr="007633B9">
        <w:rPr>
          <w:color w:val="000000" w:themeColor="text1"/>
        </w:rPr>
        <w:t>description</w:t>
      </w:r>
      <w:r w:rsidR="007B4691" w:rsidRPr="007633B9">
        <w:rPr>
          <w:color w:val="000000" w:themeColor="text1"/>
        </w:rPr>
        <w:t>,</w:t>
      </w:r>
      <w:r w:rsidR="009303ED" w:rsidRPr="007633B9">
        <w:rPr>
          <w:color w:val="000000" w:themeColor="text1"/>
        </w:rPr>
        <w:t xml:space="preserve"> à la caisse ou à </w:t>
      </w:r>
      <w:r w:rsidR="009303ED">
        <w:t>l’</w:t>
      </w:r>
      <w:r w:rsidR="00EC78A5">
        <w:t>acc</w:t>
      </w:r>
      <w:r w:rsidR="009303ED">
        <w:t>u</w:t>
      </w:r>
      <w:r w:rsidR="00EC78A5">
        <w:t>e</w:t>
      </w:r>
      <w:r w:rsidR="009303ED">
        <w:t xml:space="preserve">il de </w:t>
      </w:r>
      <w:r w:rsidR="00EC78A5">
        <w:t>la</w:t>
      </w:r>
      <w:r w:rsidR="009303ED">
        <w:t xml:space="preserve"> salle</w:t>
      </w:r>
    </w:p>
    <w:p w14:paraId="37FDF457" w14:textId="77777777" w:rsidR="00873B26" w:rsidRPr="00873B26" w:rsidRDefault="00873B26" w:rsidP="007B4691">
      <w:pPr>
        <w:pStyle w:val="Pardeliste"/>
        <w:numPr>
          <w:ilvl w:val="0"/>
          <w:numId w:val="1"/>
        </w:numPr>
        <w:ind w:left="-426" w:firstLine="426"/>
        <w:rPr>
          <w:u w:val="single"/>
        </w:rPr>
      </w:pPr>
      <w:r>
        <w:t>sur</w:t>
      </w:r>
      <w:r w:rsidR="009303ED">
        <w:t xml:space="preserve"> </w:t>
      </w:r>
      <w:r w:rsidR="00EC78A5">
        <w:t xml:space="preserve">un </w:t>
      </w:r>
      <w:r w:rsidR="0047222D">
        <w:t>smartphone si vous proposez la solu</w:t>
      </w:r>
      <w:r>
        <w:t xml:space="preserve">tion </w:t>
      </w:r>
      <w:proofErr w:type="spellStart"/>
      <w:r>
        <w:t>Twavox</w:t>
      </w:r>
      <w:proofErr w:type="spellEnd"/>
    </w:p>
    <w:p w14:paraId="24937876" w14:textId="77777777" w:rsidR="00873B26" w:rsidRDefault="00873B26" w:rsidP="007B4691">
      <w:pPr>
        <w:pStyle w:val="Pardeliste"/>
        <w:ind w:left="-426" w:firstLine="426"/>
      </w:pPr>
    </w:p>
    <w:p w14:paraId="48810BF3" w14:textId="77777777" w:rsidR="00AC714E" w:rsidRPr="00702D28" w:rsidRDefault="00AC714E" w:rsidP="001F140E">
      <w:pPr>
        <w:pStyle w:val="Pardeliste"/>
        <w:ind w:left="-426" w:firstLine="426"/>
      </w:pPr>
      <w:r w:rsidRPr="00702D28">
        <w:t xml:space="preserve">Sur le DCP que vous avez reçu, veuillez noter qu'il y a donc 3 versions différentes à </w:t>
      </w:r>
      <w:proofErr w:type="spellStart"/>
      <w:r w:rsidRPr="00702D28">
        <w:t>ingester</w:t>
      </w:r>
      <w:proofErr w:type="spellEnd"/>
      <w:r w:rsidRPr="00702D28">
        <w:t>, en fonction de vos équipements et besoins</w:t>
      </w:r>
    </w:p>
    <w:p w14:paraId="19B45540" w14:textId="77777777" w:rsidR="00AC714E" w:rsidRPr="00702D28" w:rsidRDefault="00AC714E" w:rsidP="00702D28">
      <w:pPr>
        <w:pStyle w:val="Pardeliste"/>
        <w:ind w:left="-426" w:firstLine="426"/>
      </w:pPr>
      <w:proofErr w:type="spellStart"/>
      <w:r w:rsidRPr="00702D28">
        <w:rPr>
          <w:b/>
        </w:rPr>
        <w:t>CPL</w:t>
      </w:r>
      <w:proofErr w:type="spellEnd"/>
      <w:r w:rsidRPr="00702D28">
        <w:rPr>
          <w:b/>
        </w:rPr>
        <w:t xml:space="preserve"> 1 : LEcoleDeLaVie_FTR_F_LAS-FR_FR_51_D66_20171102_LJM_IOP_OV</w:t>
      </w:r>
      <w:r w:rsidRPr="00702D28">
        <w:rPr>
          <w:b/>
        </w:rPr>
        <w:br/>
      </w:r>
      <w:r w:rsidRPr="00702D28">
        <w:t>                        (</w:t>
      </w:r>
      <w:r w:rsidR="001F140E" w:rsidRPr="00702D28">
        <w:t xml:space="preserve">version 5.1 du film en </w:t>
      </w:r>
      <w:proofErr w:type="spellStart"/>
      <w:r w:rsidR="001F140E" w:rsidRPr="00702D28">
        <w:t>V.O.S.T.F</w:t>
      </w:r>
      <w:proofErr w:type="spellEnd"/>
      <w:r w:rsidR="001F140E" w:rsidRPr="00702D28">
        <w:t xml:space="preserve"> : à projeter dans le cadre d'une séance </w:t>
      </w:r>
      <w:r w:rsidR="00356C37" w:rsidRPr="00702D28">
        <w:t>« classique »</w:t>
      </w:r>
      <w:r w:rsidRPr="00702D28">
        <w:t>)</w:t>
      </w:r>
      <w:r w:rsidRPr="00702D28">
        <w:br/>
      </w:r>
      <w:r w:rsidRPr="00702D28">
        <w:rPr>
          <w:b/>
        </w:rPr>
        <w:t xml:space="preserve">        </w:t>
      </w:r>
      <w:proofErr w:type="spellStart"/>
      <w:r w:rsidRPr="00702D28">
        <w:rPr>
          <w:b/>
        </w:rPr>
        <w:t>CPL</w:t>
      </w:r>
      <w:proofErr w:type="spellEnd"/>
      <w:r w:rsidRPr="00702D28">
        <w:rPr>
          <w:b/>
        </w:rPr>
        <w:t xml:space="preserve"> 2 : LEcoleDeLaVie_FTR_F_FR-HI-FR_FR_51_D66_20171102_LJM_IOP_OV</w:t>
      </w:r>
      <w:r w:rsidRPr="00702D28">
        <w:rPr>
          <w:b/>
        </w:rPr>
        <w:br/>
      </w:r>
      <w:r w:rsidRPr="00702D28">
        <w:t xml:space="preserve">                        (version 5.1 </w:t>
      </w:r>
      <w:r w:rsidR="00702D28" w:rsidRPr="00702D28">
        <w:t>en V.O.S.T</w:t>
      </w:r>
      <w:r w:rsidR="00B35E30" w:rsidRPr="00702D28">
        <w:t xml:space="preserve"> </w:t>
      </w:r>
      <w:r w:rsidRPr="00702D28">
        <w:t>avec voix par-dessus</w:t>
      </w:r>
      <w:r w:rsidR="001F140E" w:rsidRPr="00702D28">
        <w:t xml:space="preserve"> ou « voix françaises en surimpression ») : dans cette version, les voix françaises en surimpression sont </w:t>
      </w:r>
      <w:r w:rsidR="00387159" w:rsidRPr="001B6C40">
        <w:t>mixées</w:t>
      </w:r>
      <w:r w:rsidR="00387159">
        <w:t xml:space="preserve"> </w:t>
      </w:r>
      <w:r w:rsidR="001F140E" w:rsidRPr="00702D28">
        <w:t>avec les sons du film. Cette   unique piste son est diffusée dans la salle. La version du</w:t>
      </w:r>
      <w:r w:rsidR="00702D28">
        <w:t xml:space="preserve"> film avec </w:t>
      </w:r>
      <w:r w:rsidR="00702D28" w:rsidRPr="00387159">
        <w:rPr>
          <w:i/>
        </w:rPr>
        <w:t>voix par-dessus</w:t>
      </w:r>
      <w:r w:rsidR="00702D28">
        <w:t xml:space="preserve"> sera a</w:t>
      </w:r>
      <w:r w:rsidR="001F140E" w:rsidRPr="00702D28">
        <w:t xml:space="preserve">udible par </w:t>
      </w:r>
      <w:r w:rsidR="001F140E" w:rsidRPr="00702D28">
        <w:rPr>
          <w:i/>
        </w:rPr>
        <w:t>tous</w:t>
      </w:r>
      <w:r w:rsidR="001F140E" w:rsidRPr="00702D28">
        <w:t xml:space="preserve"> les spectateurs. Cette solution, préconisée pour des </w:t>
      </w:r>
      <w:r w:rsidR="00702D28">
        <w:t xml:space="preserve">séances avec </w:t>
      </w:r>
      <w:r w:rsidR="001F140E" w:rsidRPr="00702D28">
        <w:t>groupes de spec</w:t>
      </w:r>
      <w:r w:rsidR="00702D28">
        <w:t>tateurs touchés par un handicap</w:t>
      </w:r>
      <w:r w:rsidR="00387159">
        <w:t>,</w:t>
      </w:r>
      <w:r w:rsidR="001F140E" w:rsidRPr="00702D28">
        <w:t xml:space="preserve"> est à proposer aux accompagnateurs</w:t>
      </w:r>
      <w:r w:rsidRPr="00702D28">
        <w:t>)</w:t>
      </w:r>
    </w:p>
    <w:p w14:paraId="36374846" w14:textId="77777777" w:rsidR="00AC714E" w:rsidRPr="00702D28" w:rsidRDefault="00AC714E" w:rsidP="00702D28">
      <w:pPr>
        <w:pStyle w:val="Pardeliste"/>
        <w:ind w:left="-426" w:firstLine="426"/>
      </w:pPr>
      <w:proofErr w:type="spellStart"/>
      <w:r w:rsidRPr="00702D28">
        <w:rPr>
          <w:b/>
        </w:rPr>
        <w:t>CPL</w:t>
      </w:r>
      <w:proofErr w:type="spellEnd"/>
      <w:r w:rsidRPr="00702D28">
        <w:rPr>
          <w:b/>
        </w:rPr>
        <w:t xml:space="preserve"> 3 : LEcoleDeLaVie_FTR_F_LAS-FR_FR_51-HI_D66_20171102_LJM_IOP_OV</w:t>
      </w:r>
      <w:r w:rsidRPr="00702D28">
        <w:rPr>
          <w:b/>
        </w:rPr>
        <w:br/>
      </w:r>
      <w:r w:rsidRPr="00702D28">
        <w:t>                        (</w:t>
      </w:r>
      <w:r w:rsidR="00356C37" w:rsidRPr="00702D28">
        <w:t xml:space="preserve">Version 5.1 </w:t>
      </w:r>
      <w:r w:rsidR="00702D28" w:rsidRPr="00702D28">
        <w:t>en V.O.S.T </w:t>
      </w:r>
      <w:r w:rsidR="00B35E30" w:rsidRPr="00702D28">
        <w:t xml:space="preserve"> </w:t>
      </w:r>
      <w:r w:rsidR="00356C37" w:rsidRPr="00702D28">
        <w:t>avec les  « voix par-dessu</w:t>
      </w:r>
      <w:r w:rsidR="00702D28">
        <w:t xml:space="preserve">s » intégrées à la piste du DCP </w:t>
      </w:r>
      <w:r w:rsidR="00356C37" w:rsidRPr="00702D28">
        <w:t>habituellement dédiée à l'audio description. Cette piste peut alors</w:t>
      </w:r>
      <w:r w:rsidR="00702D28">
        <w:t xml:space="preserve"> être diffusée dans les casques d'</w:t>
      </w:r>
      <w:r w:rsidR="00356C37" w:rsidRPr="00702D28">
        <w:t xml:space="preserve">audio description d'une salle équipée. </w:t>
      </w:r>
      <w:r w:rsidR="003905DE" w:rsidRPr="00702D28">
        <w:t xml:space="preserve"> </w:t>
      </w:r>
      <w:r w:rsidR="00356C37" w:rsidRPr="00702D28">
        <w:t xml:space="preserve">Elle peut également être accessible par l'intermédiaire de la tablette ou du smartphone du spectateur </w:t>
      </w:r>
      <w:r w:rsidR="00356C37" w:rsidRPr="00702D28">
        <w:rPr>
          <w:i/>
        </w:rPr>
        <w:t>via</w:t>
      </w:r>
      <w:r w:rsidR="00356C37" w:rsidRPr="00702D28">
        <w:t xml:space="preserve"> l'application </w:t>
      </w:r>
      <w:proofErr w:type="spellStart"/>
      <w:r w:rsidR="00356C37" w:rsidRPr="00702D28">
        <w:t>T</w:t>
      </w:r>
      <w:r w:rsidR="00702D28">
        <w:t>wavox</w:t>
      </w:r>
      <w:proofErr w:type="spellEnd"/>
      <w:r w:rsidR="00B35E30" w:rsidRPr="00702D28">
        <w:t xml:space="preserve"> </w:t>
      </w:r>
      <w:r w:rsidR="003905DE" w:rsidRPr="00702D28">
        <w:t xml:space="preserve"> en activant l’option </w:t>
      </w:r>
      <w:r w:rsidR="00702D28" w:rsidRPr="00702D28">
        <w:t>VI.</w:t>
      </w:r>
      <w:r w:rsidR="003905DE" w:rsidRPr="00702D28">
        <w:t xml:space="preserve"> </w:t>
      </w:r>
      <w:r w:rsidR="00702D28">
        <w:t xml:space="preserve">Dans ces </w:t>
      </w:r>
      <w:r w:rsidR="00356C37" w:rsidRPr="00702D28">
        <w:t>deux cas, seuls les spectateurs qui le souhaitent entendront les voix par-dessus</w:t>
      </w:r>
      <w:r w:rsidRPr="00702D28">
        <w:t>)</w:t>
      </w:r>
      <w:r w:rsidRPr="00702D28">
        <w:br/>
        <w:t xml:space="preserve">          </w:t>
      </w:r>
    </w:p>
    <w:p w14:paraId="01DC7EF9" w14:textId="77777777" w:rsidR="00AC714E" w:rsidRPr="00702D28" w:rsidRDefault="00AC714E" w:rsidP="007B4691">
      <w:pPr>
        <w:pStyle w:val="Pardeliste"/>
        <w:ind w:left="-426" w:firstLine="426"/>
        <w:rPr>
          <w:b/>
        </w:rPr>
      </w:pPr>
      <w:r w:rsidRPr="00702D28">
        <w:rPr>
          <w:b/>
          <w:u w:val="single"/>
        </w:rPr>
        <w:t xml:space="preserve">A noter : il y a dans la dénomination </w:t>
      </w:r>
      <w:r w:rsidR="00B35E30" w:rsidRPr="001B6C40">
        <w:rPr>
          <w:b/>
          <w:u w:val="single"/>
        </w:rPr>
        <w:t>des CPL</w:t>
      </w:r>
      <w:r w:rsidR="00B35E30" w:rsidRPr="00702D28">
        <w:rPr>
          <w:b/>
          <w:u w:val="single"/>
        </w:rPr>
        <w:t xml:space="preserve"> </w:t>
      </w:r>
      <w:r w:rsidRPr="00702D28">
        <w:rPr>
          <w:b/>
          <w:u w:val="single"/>
        </w:rPr>
        <w:t>une erreur puisqu'il est indiqué sur chacune de ces versions</w:t>
      </w:r>
      <w:r w:rsidR="00702D28" w:rsidRPr="00702D28">
        <w:rPr>
          <w:b/>
          <w:u w:val="single"/>
        </w:rPr>
        <w:t xml:space="preserve"> :</w:t>
      </w:r>
      <w:r w:rsidRPr="00702D28">
        <w:rPr>
          <w:b/>
          <w:u w:val="single"/>
        </w:rPr>
        <w:t xml:space="preserve"> HI au lieu d</w:t>
      </w:r>
      <w:r w:rsidR="003905DE" w:rsidRPr="00702D28">
        <w:rPr>
          <w:b/>
          <w:u w:val="single"/>
        </w:rPr>
        <w:t>e</w:t>
      </w:r>
      <w:r w:rsidRPr="00702D28">
        <w:rPr>
          <w:b/>
          <w:u w:val="single"/>
        </w:rPr>
        <w:t xml:space="preserve"> VI...</w:t>
      </w:r>
      <w:r w:rsidR="003905DE" w:rsidRPr="00702D28">
        <w:rPr>
          <w:b/>
          <w:u w:val="single"/>
        </w:rPr>
        <w:t xml:space="preserve"> </w:t>
      </w:r>
    </w:p>
    <w:p w14:paraId="02FFCC42" w14:textId="77777777" w:rsidR="00EC78A5" w:rsidRDefault="00EC78A5" w:rsidP="007B4691">
      <w:pPr>
        <w:ind w:left="-426" w:firstLine="426"/>
      </w:pPr>
      <w:r>
        <w:br w:type="page"/>
      </w:r>
    </w:p>
    <w:p w14:paraId="2A4BC37E" w14:textId="77777777" w:rsidR="00EC78A5" w:rsidRDefault="00EC78A5" w:rsidP="007B4691">
      <w:pPr>
        <w:pStyle w:val="Pardeliste"/>
        <w:ind w:left="-426" w:firstLine="426"/>
      </w:pPr>
    </w:p>
    <w:p w14:paraId="37977623" w14:textId="77777777" w:rsidR="009303ED" w:rsidRDefault="009303ED" w:rsidP="007B4691">
      <w:pPr>
        <w:ind w:left="-426" w:firstLine="426"/>
        <w:jc w:val="center"/>
        <w:rPr>
          <w:b/>
        </w:rPr>
      </w:pPr>
      <w:r>
        <w:rPr>
          <w:b/>
        </w:rPr>
        <w:t>NOT</w:t>
      </w:r>
      <w:r w:rsidR="00873B26" w:rsidRPr="009303ED">
        <w:rPr>
          <w:b/>
        </w:rPr>
        <w:t>E POUR LE CHARGE DES PUBLICS</w:t>
      </w:r>
    </w:p>
    <w:p w14:paraId="489BE5D8" w14:textId="77777777" w:rsidR="009303ED" w:rsidRDefault="00873B26" w:rsidP="007B4691">
      <w:pPr>
        <w:ind w:left="-426" w:firstLine="426"/>
        <w:jc w:val="center"/>
        <w:rPr>
          <w:b/>
        </w:rPr>
      </w:pPr>
      <w:r w:rsidRPr="009303ED">
        <w:rPr>
          <w:b/>
        </w:rPr>
        <w:t>OU CHARGE DE LA COMMUNICATION </w:t>
      </w:r>
    </w:p>
    <w:p w14:paraId="1FCD741A" w14:textId="77777777" w:rsidR="009303ED" w:rsidRDefault="009303ED" w:rsidP="007B4691">
      <w:pPr>
        <w:ind w:left="-426" w:firstLine="426"/>
        <w:jc w:val="center"/>
        <w:rPr>
          <w:b/>
        </w:rPr>
      </w:pPr>
    </w:p>
    <w:p w14:paraId="27EBBAC0" w14:textId="77777777" w:rsidR="00EC78A5" w:rsidRPr="00EC78A5" w:rsidRDefault="00EC78A5" w:rsidP="007B4691">
      <w:pPr>
        <w:ind w:left="-426" w:firstLine="426"/>
      </w:pPr>
    </w:p>
    <w:p w14:paraId="19681F29" w14:textId="77777777" w:rsidR="00553E8C" w:rsidRDefault="00553E8C" w:rsidP="007B4691">
      <w:pPr>
        <w:pStyle w:val="Pardeliste"/>
        <w:numPr>
          <w:ilvl w:val="0"/>
          <w:numId w:val="3"/>
        </w:numPr>
        <w:ind w:left="-426" w:firstLine="426"/>
        <w:rPr>
          <w:b/>
          <w:bCs/>
          <w:i/>
          <w:color w:val="AF2D5C"/>
          <w:sz w:val="26"/>
          <w:szCs w:val="26"/>
        </w:rPr>
      </w:pPr>
      <w:r w:rsidRPr="007B4691">
        <w:rPr>
          <w:b/>
          <w:bCs/>
          <w:i/>
          <w:color w:val="AF2D5C"/>
          <w:sz w:val="26"/>
          <w:szCs w:val="26"/>
        </w:rPr>
        <w:t>En amont des séances</w:t>
      </w:r>
    </w:p>
    <w:p w14:paraId="4A801F57" w14:textId="77777777" w:rsidR="007B4691" w:rsidRPr="007B4691" w:rsidRDefault="007B4691" w:rsidP="004A207F">
      <w:pPr>
        <w:jc w:val="both"/>
        <w:rPr>
          <w:b/>
          <w:bCs/>
          <w:i/>
          <w:color w:val="AF2D5C"/>
          <w:sz w:val="26"/>
          <w:szCs w:val="26"/>
        </w:rPr>
      </w:pPr>
    </w:p>
    <w:p w14:paraId="303F3655" w14:textId="77777777" w:rsidR="009303ED" w:rsidRDefault="009303ED" w:rsidP="004A207F">
      <w:pPr>
        <w:ind w:left="-426" w:firstLine="426"/>
        <w:jc w:val="both"/>
      </w:pPr>
      <w:r>
        <w:t>S</w:t>
      </w:r>
      <w:r w:rsidR="00EC78A5">
        <w:t>i votre</w:t>
      </w:r>
      <w:r>
        <w:t xml:space="preserve"> cinéma est équipé pour l’audio</w:t>
      </w:r>
      <w:r w:rsidR="009810A1">
        <w:t xml:space="preserve"> </w:t>
      </w:r>
      <w:r>
        <w:t xml:space="preserve">description et </w:t>
      </w:r>
      <w:r w:rsidR="009810A1">
        <w:t xml:space="preserve">que </w:t>
      </w:r>
      <w:r w:rsidR="00EC78A5">
        <w:t xml:space="preserve">votre </w:t>
      </w:r>
      <w:r>
        <w:t>chef de cabine confirme cette possibilité, Docks 66 vous encourage à</w:t>
      </w:r>
      <w:r w:rsidR="009810A1">
        <w:t xml:space="preserve"> faire connaî</w:t>
      </w:r>
      <w:r w:rsidR="0047222D">
        <w:t>tre l’accessibili</w:t>
      </w:r>
      <w:r w:rsidR="00EC78A5">
        <w:t xml:space="preserve">té de </w:t>
      </w:r>
      <w:r w:rsidR="00EC78A5" w:rsidRPr="00EC78A5">
        <w:rPr>
          <w:b/>
          <w:i/>
        </w:rPr>
        <w:t>L’Ecole de la vie</w:t>
      </w:r>
      <w:r w:rsidR="00EC78A5">
        <w:t xml:space="preserve"> </w:t>
      </w:r>
      <w:r w:rsidR="0047222D">
        <w:t>au plus grand nombre</w:t>
      </w:r>
      <w:r>
        <w:t> </w:t>
      </w:r>
      <w:r w:rsidR="00EC78A5">
        <w:t>en apposant</w:t>
      </w:r>
      <w:r>
        <w:t xml:space="preserve"> la mention </w:t>
      </w:r>
      <w:r w:rsidR="007B4691">
        <w:t>« </w:t>
      </w:r>
      <w:r w:rsidR="00EC78A5">
        <w:t xml:space="preserve">VO ou </w:t>
      </w:r>
      <w:r>
        <w:t>VF</w:t>
      </w:r>
      <w:r w:rsidR="007B4691">
        <w:t> »</w:t>
      </w:r>
      <w:r w:rsidR="00EC78A5">
        <w:t xml:space="preserve"> sur la ligne programme</w:t>
      </w:r>
      <w:r>
        <w:t xml:space="preserve"> </w:t>
      </w:r>
      <w:r w:rsidR="00EC78A5">
        <w:t xml:space="preserve">suivie </w:t>
      </w:r>
      <w:r>
        <w:t xml:space="preserve">du pictogramme « handicap mental » </w:t>
      </w:r>
      <w:r w:rsidR="00EC78A5">
        <w:t>ci-joint</w:t>
      </w:r>
      <w:r w:rsidR="007B4691">
        <w:t>.</w:t>
      </w:r>
    </w:p>
    <w:p w14:paraId="041419AC" w14:textId="77777777" w:rsidR="007B4691" w:rsidRDefault="007B4691" w:rsidP="004A207F">
      <w:pPr>
        <w:ind w:left="-426" w:firstLine="426"/>
        <w:jc w:val="both"/>
      </w:pPr>
    </w:p>
    <w:p w14:paraId="12299735" w14:textId="77777777" w:rsidR="007B4691" w:rsidRDefault="00EC78A5" w:rsidP="004A207F">
      <w:pPr>
        <w:ind w:left="-426" w:firstLine="426"/>
        <w:jc w:val="both"/>
      </w:pPr>
      <w:r>
        <w:t>Vous pouvez ajouter ces éléments </w:t>
      </w:r>
      <w:r w:rsidR="007B4691">
        <w:t xml:space="preserve">d’information </w:t>
      </w:r>
      <w:r>
        <w:t>:</w:t>
      </w:r>
    </w:p>
    <w:p w14:paraId="609A76D0" w14:textId="77777777" w:rsidR="0047222D" w:rsidRDefault="009303ED" w:rsidP="004A207F">
      <w:pPr>
        <w:pStyle w:val="Pardeliste"/>
        <w:numPr>
          <w:ilvl w:val="0"/>
          <w:numId w:val="2"/>
        </w:numPr>
        <w:ind w:left="-426" w:firstLine="426"/>
        <w:jc w:val="both"/>
      </w:pPr>
      <w:r>
        <w:t xml:space="preserve">dans les lignes programme </w:t>
      </w:r>
      <w:r w:rsidR="00EC78A5">
        <w:t>que</w:t>
      </w:r>
      <w:r>
        <w:t xml:space="preserve"> vous communiquez</w:t>
      </w:r>
      <w:r w:rsidR="00EC78A5">
        <w:t xml:space="preserve"> à la presse écrite et numérique</w:t>
      </w:r>
    </w:p>
    <w:p w14:paraId="20CCE9FF" w14:textId="77777777" w:rsidR="009303ED" w:rsidRDefault="009303ED" w:rsidP="004A207F">
      <w:pPr>
        <w:pStyle w:val="Pardeliste"/>
        <w:numPr>
          <w:ilvl w:val="0"/>
          <w:numId w:val="2"/>
        </w:numPr>
        <w:ind w:left="-426" w:firstLine="426"/>
        <w:jc w:val="both"/>
      </w:pPr>
      <w:r>
        <w:t>dans les communiqués de votre municipalité, mission handicap, newsletters…</w:t>
      </w:r>
    </w:p>
    <w:p w14:paraId="7039ACB5" w14:textId="77777777" w:rsidR="00EC78A5" w:rsidRDefault="001A7B66" w:rsidP="004A207F">
      <w:pPr>
        <w:pStyle w:val="Pardeliste"/>
        <w:numPr>
          <w:ilvl w:val="0"/>
          <w:numId w:val="2"/>
        </w:numPr>
        <w:ind w:left="-426" w:firstLine="426"/>
        <w:jc w:val="both"/>
      </w:pPr>
      <w:r>
        <w:t xml:space="preserve">par </w:t>
      </w:r>
      <w:r w:rsidR="00EC78A5">
        <w:t xml:space="preserve">un bandeau collé sur </w:t>
      </w:r>
      <w:r w:rsidR="00EC78A5" w:rsidRPr="004A207F">
        <w:t>l’affiche</w:t>
      </w:r>
      <w:r>
        <w:t xml:space="preserve"> </w:t>
      </w:r>
      <w:r w:rsidR="007B4691" w:rsidRPr="004A207F">
        <w:t>dans le hall</w:t>
      </w:r>
      <w:r w:rsidR="00EC78A5" w:rsidRPr="004A207F">
        <w:t xml:space="preserve"> qui</w:t>
      </w:r>
      <w:r w:rsidR="00EC78A5">
        <w:t xml:space="preserve"> annonce le film</w:t>
      </w:r>
    </w:p>
    <w:p w14:paraId="6FA38A1F" w14:textId="77777777" w:rsidR="00553E8C" w:rsidRDefault="00553E8C" w:rsidP="004A207F">
      <w:pPr>
        <w:ind w:left="-426" w:firstLine="426"/>
        <w:jc w:val="both"/>
      </w:pPr>
    </w:p>
    <w:p w14:paraId="6FF6B687" w14:textId="77777777" w:rsidR="00553E8C" w:rsidRDefault="00553E8C" w:rsidP="007B4691">
      <w:pPr>
        <w:pStyle w:val="Pardeliste"/>
        <w:numPr>
          <w:ilvl w:val="0"/>
          <w:numId w:val="3"/>
        </w:numPr>
        <w:ind w:left="-426" w:firstLine="426"/>
        <w:rPr>
          <w:b/>
          <w:bCs/>
          <w:i/>
          <w:color w:val="AF2D5C"/>
          <w:sz w:val="26"/>
          <w:szCs w:val="26"/>
        </w:rPr>
      </w:pPr>
      <w:r w:rsidRPr="007B4691">
        <w:rPr>
          <w:b/>
          <w:bCs/>
          <w:i/>
          <w:color w:val="AF2D5C"/>
          <w:sz w:val="26"/>
          <w:szCs w:val="26"/>
        </w:rPr>
        <w:t>A l’accueil et dans le hall</w:t>
      </w:r>
      <w:r w:rsidR="00EC78A5" w:rsidRPr="007B4691">
        <w:rPr>
          <w:b/>
          <w:bCs/>
          <w:i/>
          <w:color w:val="AF2D5C"/>
          <w:sz w:val="26"/>
          <w:szCs w:val="26"/>
        </w:rPr>
        <w:t>,</w:t>
      </w:r>
      <w:r w:rsidRPr="007B4691">
        <w:rPr>
          <w:b/>
          <w:bCs/>
          <w:i/>
          <w:color w:val="AF2D5C"/>
          <w:sz w:val="26"/>
          <w:szCs w:val="26"/>
        </w:rPr>
        <w:t xml:space="preserve"> </w:t>
      </w:r>
      <w:r w:rsidR="00EC78A5" w:rsidRPr="007B4691">
        <w:rPr>
          <w:b/>
          <w:bCs/>
          <w:i/>
          <w:color w:val="AF2D5C"/>
          <w:sz w:val="26"/>
          <w:szCs w:val="26"/>
        </w:rPr>
        <w:t>lors de la semaine d’exploitation</w:t>
      </w:r>
      <w:r w:rsidRPr="007B4691">
        <w:rPr>
          <w:b/>
          <w:bCs/>
          <w:i/>
          <w:color w:val="AF2D5C"/>
          <w:sz w:val="26"/>
          <w:szCs w:val="26"/>
        </w:rPr>
        <w:t> :</w:t>
      </w:r>
    </w:p>
    <w:p w14:paraId="66C54F34" w14:textId="77777777" w:rsidR="007B4691" w:rsidRPr="007B4691" w:rsidRDefault="007B4691" w:rsidP="007B4691">
      <w:pPr>
        <w:rPr>
          <w:b/>
          <w:bCs/>
          <w:i/>
          <w:color w:val="AF2D5C"/>
          <w:sz w:val="26"/>
          <w:szCs w:val="26"/>
        </w:rPr>
      </w:pPr>
    </w:p>
    <w:p w14:paraId="3A7C68F7" w14:textId="77777777" w:rsidR="00553E8C" w:rsidRDefault="00553E8C" w:rsidP="007B4691">
      <w:pPr>
        <w:ind w:left="-426" w:firstLine="426"/>
        <w:jc w:val="both"/>
      </w:pPr>
      <w:r>
        <w:t>Les publics auxquels cette version adaptée s’adresse ne sont pas non-voyants !</w:t>
      </w:r>
    </w:p>
    <w:p w14:paraId="51D394DC" w14:textId="77777777" w:rsidR="007B4691" w:rsidRDefault="007B4691" w:rsidP="007B4691">
      <w:pPr>
        <w:ind w:left="-426" w:firstLine="426"/>
        <w:jc w:val="both"/>
      </w:pPr>
    </w:p>
    <w:p w14:paraId="3D02A08D" w14:textId="77777777" w:rsidR="007B4691" w:rsidRPr="004A207F" w:rsidRDefault="009810A1" w:rsidP="007B4691">
      <w:pPr>
        <w:ind w:left="-426" w:firstLine="426"/>
        <w:jc w:val="both"/>
      </w:pPr>
      <w:r>
        <w:t>Vous pouvez faire connaî</w:t>
      </w:r>
      <w:r w:rsidR="00553E8C">
        <w:t xml:space="preserve">tre l’existence de cette version adaptée et le moyen d’y </w:t>
      </w:r>
      <w:r w:rsidR="00553E8C" w:rsidRPr="004A207F">
        <w:t>accéder</w:t>
      </w:r>
      <w:r w:rsidR="00EC78A5" w:rsidRPr="004A207F">
        <w:t xml:space="preserve"> dans</w:t>
      </w:r>
      <w:r w:rsidR="007B4691" w:rsidRPr="004A207F">
        <w:t xml:space="preserve"> l’espace de</w:t>
      </w:r>
      <w:r w:rsidR="00EC78A5" w:rsidRPr="004A207F">
        <w:t xml:space="preserve"> votre cinéma. </w:t>
      </w:r>
    </w:p>
    <w:p w14:paraId="28D618E4" w14:textId="77777777" w:rsidR="00553E8C" w:rsidRPr="00702D28" w:rsidRDefault="00553E8C" w:rsidP="007B4691">
      <w:pPr>
        <w:pStyle w:val="Pardeliste"/>
        <w:numPr>
          <w:ilvl w:val="0"/>
          <w:numId w:val="4"/>
        </w:numPr>
        <w:ind w:left="-426" w:firstLine="426"/>
        <w:jc w:val="both"/>
      </w:pPr>
      <w:r>
        <w:t xml:space="preserve">lors </w:t>
      </w:r>
      <w:r w:rsidR="00EC78A5">
        <w:t xml:space="preserve">de l’accueil téléphonique </w:t>
      </w:r>
      <w:r>
        <w:t xml:space="preserve">des réservations de groupes </w:t>
      </w:r>
      <w:r w:rsidRPr="00702D28">
        <w:t>accompagnés,</w:t>
      </w:r>
      <w:r w:rsidR="00EC78A5" w:rsidRPr="00702D28">
        <w:t xml:space="preserve"> en </w:t>
      </w:r>
      <w:r w:rsidR="001F140E" w:rsidRPr="00702D28">
        <w:t>proposant</w:t>
      </w:r>
      <w:r w:rsidR="00EC78A5" w:rsidRPr="00702D28">
        <w:t xml:space="preserve"> à l’éducateur ou l’association</w:t>
      </w:r>
      <w:r w:rsidRPr="00702D28">
        <w:t xml:space="preserve"> de mettre à disposition des personnes handicapées non lectrices des casques pour entendre la version française</w:t>
      </w:r>
      <w:r w:rsidR="00EC78A5" w:rsidRPr="00702D28">
        <w:t xml:space="preserve"> du film</w:t>
      </w:r>
    </w:p>
    <w:p w14:paraId="3885AA3C" w14:textId="77777777" w:rsidR="00553E8C" w:rsidRDefault="00EC78A5" w:rsidP="007B4691">
      <w:pPr>
        <w:pStyle w:val="Pardeliste"/>
        <w:numPr>
          <w:ilvl w:val="0"/>
          <w:numId w:val="4"/>
        </w:numPr>
        <w:ind w:left="-426" w:firstLine="426"/>
        <w:jc w:val="both"/>
      </w:pPr>
      <w:r w:rsidRPr="00702D28">
        <w:t>pour</w:t>
      </w:r>
      <w:r w:rsidR="00553E8C" w:rsidRPr="00702D28">
        <w:t xml:space="preserve"> ceux qui ne le savent pas encore en apposant une notice à l’entrée</w:t>
      </w:r>
      <w:r w:rsidRPr="00702D28">
        <w:t xml:space="preserve"> ou</w:t>
      </w:r>
      <w:r w:rsidR="00553E8C" w:rsidRPr="00702D28">
        <w:t xml:space="preserve"> sur la caisse</w:t>
      </w:r>
      <w:r w:rsidRPr="00702D28">
        <w:t xml:space="preserve">, </w:t>
      </w:r>
      <w:r w:rsidR="00553E8C" w:rsidRPr="00702D28">
        <w:t xml:space="preserve">comme le proposent certains cinémas pour  les </w:t>
      </w:r>
      <w:r w:rsidR="009810A1" w:rsidRPr="00702D28">
        <w:t>séances sous-titrées pour Sourds et M</w:t>
      </w:r>
      <w:r w:rsidR="00553E8C" w:rsidRPr="00702D28">
        <w:t>alentendants</w:t>
      </w:r>
      <w:r w:rsidR="009810A1">
        <w:t>.</w:t>
      </w:r>
    </w:p>
    <w:p w14:paraId="7AE09D9B" w14:textId="77777777" w:rsidR="00EC78A5" w:rsidRDefault="00EC78A5" w:rsidP="007B4691">
      <w:pPr>
        <w:pStyle w:val="Pardeliste"/>
        <w:ind w:left="-426" w:firstLine="426"/>
        <w:jc w:val="both"/>
      </w:pPr>
    </w:p>
    <w:p w14:paraId="160B2D09" w14:textId="77777777" w:rsidR="00EC78A5" w:rsidRPr="003F40A8" w:rsidRDefault="00EC78A5" w:rsidP="007B4691">
      <w:pPr>
        <w:ind w:left="-426" w:firstLine="426"/>
        <w:rPr>
          <w:color w:val="000000" w:themeColor="text1"/>
        </w:rPr>
      </w:pPr>
      <w:r w:rsidRPr="003F40A8">
        <w:rPr>
          <w:color w:val="000000" w:themeColor="text1"/>
        </w:rPr>
        <w:t xml:space="preserve">Vous trouverez </w:t>
      </w:r>
      <w:r w:rsidR="006D7DF1">
        <w:rPr>
          <w:color w:val="000000" w:themeColor="text1"/>
        </w:rPr>
        <w:t xml:space="preserve">à la page suivante </w:t>
      </w:r>
      <w:r w:rsidRPr="003F40A8">
        <w:rPr>
          <w:color w:val="000000" w:themeColor="text1"/>
        </w:rPr>
        <w:t xml:space="preserve">le texte proposé pour cet affichage et le pictogramme qui signale l’accessibilité du film aux </w:t>
      </w:r>
      <w:r w:rsidR="001F140E" w:rsidRPr="003F40A8">
        <w:rPr>
          <w:color w:val="000000" w:themeColor="text1"/>
        </w:rPr>
        <w:t>spectateurs</w:t>
      </w:r>
      <w:r w:rsidRPr="003F40A8">
        <w:rPr>
          <w:color w:val="000000" w:themeColor="text1"/>
        </w:rPr>
        <w:t xml:space="preserve"> ayant des handicaps mentaux ou des difficultés cognitives, ou simplement malvoyantes.</w:t>
      </w:r>
    </w:p>
    <w:p w14:paraId="45CB7122" w14:textId="77777777" w:rsidR="00EC78A5" w:rsidRDefault="00EC78A5" w:rsidP="007B4691">
      <w:pPr>
        <w:pStyle w:val="Pardeliste"/>
        <w:ind w:left="-426" w:firstLine="426"/>
        <w:jc w:val="both"/>
      </w:pPr>
    </w:p>
    <w:p w14:paraId="28C00E67" w14:textId="77777777" w:rsidR="00EC78A5" w:rsidRPr="007B4691" w:rsidRDefault="00EC78A5" w:rsidP="007B4691">
      <w:pPr>
        <w:pStyle w:val="Pardeliste"/>
        <w:ind w:left="0"/>
        <w:jc w:val="center"/>
        <w:rPr>
          <w:bCs/>
          <w:color w:val="AF2D5C"/>
          <w:sz w:val="26"/>
          <w:szCs w:val="26"/>
        </w:rPr>
      </w:pPr>
      <w:r w:rsidRPr="007B4691">
        <w:rPr>
          <w:bCs/>
          <w:color w:val="AF2D5C"/>
          <w:sz w:val="26"/>
          <w:szCs w:val="26"/>
        </w:rPr>
        <w:t>Le bouche à oreille et les réseaux associatifs feront le reste !</w:t>
      </w:r>
    </w:p>
    <w:p w14:paraId="6AF55238" w14:textId="77777777" w:rsidR="00EC78A5" w:rsidRDefault="00EC78A5" w:rsidP="007B4691">
      <w:pPr>
        <w:ind w:left="-426" w:firstLine="426"/>
        <w:jc w:val="both"/>
      </w:pPr>
    </w:p>
    <w:p w14:paraId="60600F26" w14:textId="77777777" w:rsidR="0033049C" w:rsidRDefault="0033049C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03218B8" w14:textId="77777777" w:rsidR="0033049C" w:rsidRDefault="0033049C" w:rsidP="00E811D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7CEB249B" w14:textId="77777777" w:rsidR="0033049C" w:rsidRDefault="0033049C" w:rsidP="00E811D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63E83F60" w14:textId="77777777" w:rsidR="0050522F" w:rsidRPr="00457C9A" w:rsidRDefault="000140D9" w:rsidP="005052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7C9A">
        <w:rPr>
          <w:b/>
        </w:rPr>
        <w:t>SUGGESTION DE BANDEAU POUR L’AFFICHE</w:t>
      </w:r>
      <w:r w:rsidR="0050522F" w:rsidRPr="00457C9A">
        <w:rPr>
          <w:b/>
        </w:rPr>
        <w:t xml:space="preserve"> </w:t>
      </w:r>
    </w:p>
    <w:p w14:paraId="5FD42375" w14:textId="77777777" w:rsidR="00E811D8" w:rsidRDefault="0050522F" w:rsidP="0050522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7C9A">
        <w:rPr>
          <w:b/>
        </w:rPr>
        <w:t>ou de PANNEAU à la CAISSE</w:t>
      </w:r>
    </w:p>
    <w:p w14:paraId="68613AAF" w14:textId="77777777" w:rsidR="000140D9" w:rsidRPr="0033049C" w:rsidRDefault="000140D9" w:rsidP="00E811D8">
      <w:pPr>
        <w:widowControl w:val="0"/>
        <w:autoSpaceDE w:val="0"/>
        <w:autoSpaceDN w:val="0"/>
        <w:adjustRightInd w:val="0"/>
        <w:rPr>
          <w:b/>
        </w:rPr>
      </w:pPr>
    </w:p>
    <w:p w14:paraId="75153D16" w14:textId="77777777" w:rsidR="00E811D8" w:rsidRPr="000140D9" w:rsidRDefault="00457C9A" w:rsidP="00E811D8">
      <w:pPr>
        <w:widowControl w:val="0"/>
        <w:autoSpaceDE w:val="0"/>
        <w:autoSpaceDN w:val="0"/>
        <w:adjustRightInd w:val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Option 1 (</w:t>
      </w:r>
      <w:r w:rsidR="00E811D8" w:rsidRPr="000140D9">
        <w:rPr>
          <w:color w:val="000000" w:themeColor="text1"/>
          <w:u w:val="single"/>
        </w:rPr>
        <w:t>projection avec prêt de casques) :</w:t>
      </w:r>
    </w:p>
    <w:p w14:paraId="4AD57C50" w14:textId="77777777" w:rsidR="000140D9" w:rsidRDefault="000140D9" w:rsidP="00E811D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7B0EE4B2" w14:textId="77777777" w:rsidR="000140D9" w:rsidRPr="00387159" w:rsidRDefault="00E811D8" w:rsidP="00E811D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387159">
        <w:rPr>
          <w:color w:val="000000" w:themeColor="text1"/>
        </w:rPr>
        <w:t>Pictogramme handicap mental</w:t>
      </w:r>
      <w:r w:rsidR="00457C9A" w:rsidRPr="00387159">
        <w:rPr>
          <w:color w:val="000000" w:themeColor="text1"/>
        </w:rPr>
        <w:t xml:space="preserve"> </w:t>
      </w:r>
      <w:r w:rsidR="001A7B66">
        <w:rPr>
          <w:color w:val="000000" w:themeColor="text1"/>
        </w:rPr>
        <w:t>(</w:t>
      </w:r>
      <w:r w:rsidR="00457C9A" w:rsidRPr="00387159">
        <w:rPr>
          <w:color w:val="000000" w:themeColor="text1"/>
        </w:rPr>
        <w:t>ci-dessous</w:t>
      </w:r>
      <w:r w:rsidR="001A7B66">
        <w:rPr>
          <w:color w:val="000000" w:themeColor="text1"/>
        </w:rPr>
        <w:t xml:space="preserve">) </w:t>
      </w:r>
      <w:r w:rsidRPr="00387159">
        <w:rPr>
          <w:color w:val="000000" w:themeColor="text1"/>
        </w:rPr>
        <w:t>au début de la l</w:t>
      </w:r>
      <w:r w:rsidR="00457C9A" w:rsidRPr="00387159">
        <w:rPr>
          <w:color w:val="000000" w:themeColor="text1"/>
        </w:rPr>
        <w:t>igne</w:t>
      </w:r>
      <w:r w:rsidR="001A7B66">
        <w:rPr>
          <w:color w:val="000000" w:themeColor="text1"/>
        </w:rPr>
        <w:t>,</w:t>
      </w:r>
      <w:r w:rsidR="00457C9A" w:rsidRPr="00387159">
        <w:rPr>
          <w:color w:val="000000" w:themeColor="text1"/>
        </w:rPr>
        <w:t> suivi de la mention écrite :</w:t>
      </w:r>
    </w:p>
    <w:p w14:paraId="0568867D" w14:textId="77777777" w:rsidR="00E811D8" w:rsidRPr="00387159" w:rsidRDefault="00457C9A" w:rsidP="00E811D8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387159">
        <w:rPr>
          <w:b/>
          <w:color w:val="000000" w:themeColor="text1"/>
        </w:rPr>
        <w:t>Film</w:t>
      </w:r>
      <w:r w:rsidR="00E811D8" w:rsidRPr="00387159">
        <w:rPr>
          <w:b/>
          <w:color w:val="000000" w:themeColor="text1"/>
        </w:rPr>
        <w:t xml:space="preserve"> en VOST</w:t>
      </w:r>
      <w:r w:rsidRPr="00387159">
        <w:rPr>
          <w:b/>
          <w:color w:val="000000" w:themeColor="text1"/>
        </w:rPr>
        <w:t> avec lecture ST (VF) au</w:t>
      </w:r>
      <w:r w:rsidR="00512FAB" w:rsidRPr="00387159">
        <w:rPr>
          <w:b/>
          <w:color w:val="000000" w:themeColor="text1"/>
        </w:rPr>
        <w:t xml:space="preserve"> casque</w:t>
      </w:r>
      <w:r w:rsidR="00E811D8" w:rsidRPr="00387159">
        <w:rPr>
          <w:b/>
          <w:color w:val="000000" w:themeColor="text1"/>
        </w:rPr>
        <w:t> </w:t>
      </w:r>
    </w:p>
    <w:p w14:paraId="15FC2CC6" w14:textId="77777777" w:rsidR="00E811D8" w:rsidRPr="00E811D8" w:rsidRDefault="00E811D8" w:rsidP="00E811D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064E66B9" w14:textId="77777777" w:rsidR="00E811D8" w:rsidRPr="000140D9" w:rsidRDefault="00E811D8" w:rsidP="00E811D8">
      <w:pPr>
        <w:widowControl w:val="0"/>
        <w:autoSpaceDE w:val="0"/>
        <w:autoSpaceDN w:val="0"/>
        <w:adjustRightInd w:val="0"/>
        <w:rPr>
          <w:color w:val="000000" w:themeColor="text1"/>
          <w:u w:val="single"/>
        </w:rPr>
      </w:pPr>
      <w:r w:rsidRPr="000140D9">
        <w:rPr>
          <w:color w:val="000000" w:themeColor="text1"/>
          <w:u w:val="single"/>
        </w:rPr>
        <w:t>Option 2  (</w:t>
      </w:r>
      <w:r w:rsidR="000140D9" w:rsidRPr="000140D9">
        <w:rPr>
          <w:color w:val="000000" w:themeColor="text1"/>
          <w:u w:val="single"/>
        </w:rPr>
        <w:t xml:space="preserve">si le lieu est équipé de </w:t>
      </w:r>
      <w:proofErr w:type="spellStart"/>
      <w:r w:rsidR="000140D9" w:rsidRPr="000140D9">
        <w:rPr>
          <w:color w:val="000000" w:themeColor="text1"/>
          <w:u w:val="single"/>
        </w:rPr>
        <w:t>T</w:t>
      </w:r>
      <w:r w:rsidRPr="000140D9">
        <w:rPr>
          <w:color w:val="000000" w:themeColor="text1"/>
          <w:u w:val="single"/>
        </w:rPr>
        <w:t>wavox</w:t>
      </w:r>
      <w:proofErr w:type="spellEnd"/>
      <w:r w:rsidRPr="000140D9">
        <w:rPr>
          <w:color w:val="000000" w:themeColor="text1"/>
          <w:u w:val="single"/>
        </w:rPr>
        <w:t>) :</w:t>
      </w:r>
    </w:p>
    <w:p w14:paraId="08C782EE" w14:textId="77777777" w:rsidR="00E811D8" w:rsidRPr="00E811D8" w:rsidRDefault="00E811D8" w:rsidP="00E811D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68F68F05" w14:textId="77777777" w:rsidR="008B4497" w:rsidRPr="00457C9A" w:rsidRDefault="00E811D8" w:rsidP="00E811D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457C9A">
        <w:rPr>
          <w:color w:val="000000" w:themeColor="text1"/>
        </w:rPr>
        <w:t>Pictogramme handicap mental au début de la ligne</w:t>
      </w:r>
      <w:r w:rsidR="001A7B66">
        <w:rPr>
          <w:color w:val="000000" w:themeColor="text1"/>
        </w:rPr>
        <w:t>,</w:t>
      </w:r>
      <w:r w:rsidRPr="00457C9A">
        <w:rPr>
          <w:color w:val="000000" w:themeColor="text1"/>
        </w:rPr>
        <w:t> </w:t>
      </w:r>
      <w:r w:rsidR="008B4497" w:rsidRPr="00457C9A">
        <w:rPr>
          <w:color w:val="000000" w:themeColor="text1"/>
        </w:rPr>
        <w:t>suivi de la mention écrite</w:t>
      </w:r>
      <w:r w:rsidR="00457C9A">
        <w:rPr>
          <w:color w:val="000000" w:themeColor="text1"/>
        </w:rPr>
        <w:t xml:space="preserve"> :</w:t>
      </w:r>
    </w:p>
    <w:p w14:paraId="55D99340" w14:textId="77777777" w:rsidR="0050522F" w:rsidRPr="00457C9A" w:rsidRDefault="00E811D8" w:rsidP="00E811D8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457C9A">
        <w:rPr>
          <w:b/>
          <w:color w:val="000000" w:themeColor="text1"/>
        </w:rPr>
        <w:t>Film en VOST ave</w:t>
      </w:r>
      <w:r w:rsidR="00DB627F" w:rsidRPr="00457C9A">
        <w:rPr>
          <w:b/>
          <w:color w:val="000000" w:themeColor="text1"/>
        </w:rPr>
        <w:t xml:space="preserve">c lecture ST (VF) avec </w:t>
      </w:r>
      <w:proofErr w:type="spellStart"/>
      <w:r w:rsidR="00DB627F" w:rsidRPr="00457C9A">
        <w:rPr>
          <w:b/>
          <w:color w:val="000000" w:themeColor="text1"/>
        </w:rPr>
        <w:t>Twavox</w:t>
      </w:r>
      <w:proofErr w:type="spellEnd"/>
      <w:r w:rsidR="00DB627F" w:rsidRPr="00457C9A">
        <w:rPr>
          <w:b/>
          <w:color w:val="000000" w:themeColor="text1"/>
        </w:rPr>
        <w:t> </w:t>
      </w:r>
      <w:r w:rsidR="0050522F" w:rsidRPr="00457C9A">
        <w:rPr>
          <w:b/>
          <w:color w:val="000000" w:themeColor="text1"/>
        </w:rPr>
        <w:t xml:space="preserve"> </w:t>
      </w:r>
    </w:p>
    <w:p w14:paraId="16F2CF53" w14:textId="77777777" w:rsidR="00E811D8" w:rsidRPr="00E811D8" w:rsidRDefault="001B6C40" w:rsidP="00E811D8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+ ic</w:t>
      </w:r>
      <w:r w:rsidR="00151E31">
        <w:rPr>
          <w:color w:val="000000" w:themeColor="text1"/>
        </w:rPr>
        <w:t>o</w:t>
      </w:r>
      <w:r w:rsidR="0050522F" w:rsidRPr="00457C9A">
        <w:rPr>
          <w:color w:val="000000" w:themeColor="text1"/>
        </w:rPr>
        <w:t>ne smartphone</w:t>
      </w:r>
      <w:r w:rsidR="00335662" w:rsidRPr="00457C9A">
        <w:rPr>
          <w:color w:val="000000" w:themeColor="text1"/>
        </w:rPr>
        <w:t xml:space="preserve"> si vous l’avez</w:t>
      </w:r>
    </w:p>
    <w:p w14:paraId="7C086B28" w14:textId="77777777" w:rsidR="00E811D8" w:rsidRPr="00E811D8" w:rsidRDefault="00E811D8" w:rsidP="00E811D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6A03CCB9" w14:textId="77777777" w:rsidR="00E811D8" w:rsidRPr="0050522F" w:rsidRDefault="00457C9A" w:rsidP="00E811D8">
      <w:pPr>
        <w:widowControl w:val="0"/>
        <w:autoSpaceDE w:val="0"/>
        <w:autoSpaceDN w:val="0"/>
        <w:adjustRightInd w:val="0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Option 3 (</w:t>
      </w:r>
      <w:r w:rsidR="0050522F">
        <w:rPr>
          <w:color w:val="000000" w:themeColor="text1"/>
          <w:u w:val="single"/>
        </w:rPr>
        <w:t xml:space="preserve">si </w:t>
      </w:r>
      <w:r>
        <w:rPr>
          <w:color w:val="000000" w:themeColor="text1"/>
          <w:u w:val="single"/>
        </w:rPr>
        <w:t>c’est l</w:t>
      </w:r>
      <w:r w:rsidR="00E811D8" w:rsidRPr="0050522F">
        <w:rPr>
          <w:color w:val="000000" w:themeColor="text1"/>
          <w:u w:val="single"/>
        </w:rPr>
        <w:t xml:space="preserve">a version </w:t>
      </w:r>
      <w:r w:rsidR="00C67C99" w:rsidRPr="00151E31">
        <w:rPr>
          <w:color w:val="000000" w:themeColor="text1"/>
          <w:u w:val="single"/>
        </w:rPr>
        <w:t xml:space="preserve">voix françaises </w:t>
      </w:r>
      <w:r w:rsidR="00E811D8" w:rsidRPr="00151E31">
        <w:rPr>
          <w:color w:val="000000" w:themeColor="text1"/>
          <w:u w:val="single"/>
        </w:rPr>
        <w:t>mixée</w:t>
      </w:r>
      <w:r w:rsidR="00C67C99" w:rsidRPr="00151E31">
        <w:rPr>
          <w:color w:val="000000" w:themeColor="text1"/>
          <w:u w:val="single"/>
        </w:rPr>
        <w:t>s audibles par tous</w:t>
      </w:r>
      <w:r w:rsidR="00E811D8" w:rsidRPr="0050522F">
        <w:rPr>
          <w:color w:val="000000" w:themeColor="text1"/>
          <w:u w:val="single"/>
        </w:rPr>
        <w:t xml:space="preserve"> qui est projetée) :</w:t>
      </w:r>
    </w:p>
    <w:p w14:paraId="2ED1C454" w14:textId="77777777" w:rsidR="00E811D8" w:rsidRPr="0050522F" w:rsidRDefault="00E811D8" w:rsidP="00E811D8">
      <w:pPr>
        <w:widowControl w:val="0"/>
        <w:autoSpaceDE w:val="0"/>
        <w:autoSpaceDN w:val="0"/>
        <w:adjustRightInd w:val="0"/>
        <w:rPr>
          <w:color w:val="000000" w:themeColor="text1"/>
          <w:u w:val="single"/>
        </w:rPr>
      </w:pPr>
    </w:p>
    <w:p w14:paraId="40658C4E" w14:textId="77777777" w:rsidR="00E811D8" w:rsidRPr="00457C9A" w:rsidRDefault="00E811D8" w:rsidP="00E811D8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457C9A">
        <w:rPr>
          <w:color w:val="000000" w:themeColor="text1"/>
        </w:rPr>
        <w:t>Pictogramme handi</w:t>
      </w:r>
      <w:r w:rsidR="00387159">
        <w:rPr>
          <w:color w:val="000000" w:themeColor="text1"/>
        </w:rPr>
        <w:t>cap mental au début de la ligne</w:t>
      </w:r>
      <w:r w:rsidR="001A7B66">
        <w:rPr>
          <w:color w:val="000000" w:themeColor="text1"/>
        </w:rPr>
        <w:t>,</w:t>
      </w:r>
      <w:r w:rsidR="00387159">
        <w:rPr>
          <w:color w:val="000000" w:themeColor="text1"/>
        </w:rPr>
        <w:t xml:space="preserve"> </w:t>
      </w:r>
      <w:r w:rsidRPr="00457C9A">
        <w:rPr>
          <w:color w:val="000000" w:themeColor="text1"/>
        </w:rPr>
        <w:t>suivi de la mention </w:t>
      </w:r>
      <w:r w:rsidR="008D693B" w:rsidRPr="00457C9A">
        <w:rPr>
          <w:color w:val="000000" w:themeColor="text1"/>
        </w:rPr>
        <w:t xml:space="preserve">écrite </w:t>
      </w:r>
      <w:r w:rsidR="00457C9A" w:rsidRPr="00457C9A">
        <w:rPr>
          <w:color w:val="000000" w:themeColor="text1"/>
        </w:rPr>
        <w:t>:</w:t>
      </w:r>
    </w:p>
    <w:p w14:paraId="12C4523F" w14:textId="77777777" w:rsidR="00E811D8" w:rsidRPr="00387159" w:rsidRDefault="00E811D8" w:rsidP="00E811D8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387159">
        <w:rPr>
          <w:b/>
          <w:color w:val="000000" w:themeColor="text1"/>
        </w:rPr>
        <w:t>Film en VOST avec lecture ST (VF) </w:t>
      </w:r>
      <w:r w:rsidR="00457C9A" w:rsidRPr="00387159">
        <w:rPr>
          <w:b/>
          <w:color w:val="000000" w:themeColor="text1"/>
        </w:rPr>
        <w:t>pour tous</w:t>
      </w:r>
    </w:p>
    <w:p w14:paraId="1094006C" w14:textId="77777777" w:rsidR="00E811D8" w:rsidRPr="00457C9A" w:rsidRDefault="00E811D8" w:rsidP="002768F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457C9A">
        <w:rPr>
          <w:color w:val="000000" w:themeColor="text1"/>
        </w:rPr>
        <w:t>+ horaires de projection de cette version</w:t>
      </w:r>
      <w:r w:rsidR="00457C9A" w:rsidRPr="00457C9A">
        <w:rPr>
          <w:color w:val="000000" w:themeColor="text1"/>
        </w:rPr>
        <w:t>-là</w:t>
      </w:r>
      <w:r w:rsidR="001A7B66">
        <w:rPr>
          <w:color w:val="000000" w:themeColor="text1"/>
        </w:rPr>
        <w:t xml:space="preserve">, </w:t>
      </w:r>
      <w:r w:rsidR="002768F0" w:rsidRPr="00457C9A">
        <w:rPr>
          <w:color w:val="000000" w:themeColor="text1"/>
        </w:rPr>
        <w:t>s’ils sont spécifiques</w:t>
      </w:r>
    </w:p>
    <w:p w14:paraId="18E0F84B" w14:textId="77777777" w:rsidR="0047222D" w:rsidRDefault="0047222D" w:rsidP="007B4691">
      <w:pPr>
        <w:ind w:left="-426" w:firstLine="426"/>
        <w:rPr>
          <w:color w:val="000000" w:themeColor="text1"/>
        </w:rPr>
      </w:pPr>
    </w:p>
    <w:p w14:paraId="09A20C8C" w14:textId="77777777" w:rsidR="00457C9A" w:rsidRDefault="00457C9A" w:rsidP="007B4691">
      <w:pPr>
        <w:ind w:left="-426" w:firstLine="426"/>
        <w:rPr>
          <w:color w:val="000000" w:themeColor="text1"/>
        </w:rPr>
      </w:pPr>
    </w:p>
    <w:p w14:paraId="28C80C49" w14:textId="77777777" w:rsidR="00457C9A" w:rsidRPr="00E811D8" w:rsidRDefault="00457C9A" w:rsidP="00457C9A">
      <w:pPr>
        <w:ind w:left="-426" w:firstLine="426"/>
        <w:jc w:val="center"/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drawing>
          <wp:inline distT="0" distB="0" distL="0" distR="0" wp14:anchorId="21D6E98F" wp14:editId="4CCAC48D">
            <wp:extent cx="3286874" cy="3065975"/>
            <wp:effectExtent l="0" t="0" r="0" b="0"/>
            <wp:docPr id="2" name="Image 1" descr="C:\Users\User\Downloads\Handicap_ment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andicap_mental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479" cy="307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C9A" w:rsidRPr="00E811D8" w:rsidSect="007B469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56BC"/>
    <w:multiLevelType w:val="hybridMultilevel"/>
    <w:tmpl w:val="BAFCEB6C"/>
    <w:lvl w:ilvl="0" w:tplc="80023F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7649F"/>
    <w:multiLevelType w:val="hybridMultilevel"/>
    <w:tmpl w:val="D178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C5A36"/>
    <w:multiLevelType w:val="hybridMultilevel"/>
    <w:tmpl w:val="11006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55C99"/>
    <w:multiLevelType w:val="hybridMultilevel"/>
    <w:tmpl w:val="9CEC9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F1"/>
    <w:rsid w:val="000140D9"/>
    <w:rsid w:val="000849D5"/>
    <w:rsid w:val="00091A6B"/>
    <w:rsid w:val="000A4F5F"/>
    <w:rsid w:val="001063FA"/>
    <w:rsid w:val="00114958"/>
    <w:rsid w:val="00125011"/>
    <w:rsid w:val="00151E31"/>
    <w:rsid w:val="00155619"/>
    <w:rsid w:val="001A7B66"/>
    <w:rsid w:val="001B6C40"/>
    <w:rsid w:val="001E3826"/>
    <w:rsid w:val="001F140E"/>
    <w:rsid w:val="0023185F"/>
    <w:rsid w:val="002725B9"/>
    <w:rsid w:val="00276806"/>
    <w:rsid w:val="002768F0"/>
    <w:rsid w:val="002C15C4"/>
    <w:rsid w:val="0030258A"/>
    <w:rsid w:val="0033049C"/>
    <w:rsid w:val="00335662"/>
    <w:rsid w:val="00354074"/>
    <w:rsid w:val="00356C37"/>
    <w:rsid w:val="00387159"/>
    <w:rsid w:val="003905DE"/>
    <w:rsid w:val="003A3825"/>
    <w:rsid w:val="003B2F5B"/>
    <w:rsid w:val="003B7316"/>
    <w:rsid w:val="003C22ED"/>
    <w:rsid w:val="003E10B2"/>
    <w:rsid w:val="003E481E"/>
    <w:rsid w:val="003E76E6"/>
    <w:rsid w:val="003F40A8"/>
    <w:rsid w:val="003F6C1B"/>
    <w:rsid w:val="00457C9A"/>
    <w:rsid w:val="0047222D"/>
    <w:rsid w:val="00495583"/>
    <w:rsid w:val="004A207F"/>
    <w:rsid w:val="004C73B4"/>
    <w:rsid w:val="0050522F"/>
    <w:rsid w:val="00512FAB"/>
    <w:rsid w:val="00542F51"/>
    <w:rsid w:val="00553E8C"/>
    <w:rsid w:val="00576A6A"/>
    <w:rsid w:val="00586EF4"/>
    <w:rsid w:val="005A317B"/>
    <w:rsid w:val="005F0E06"/>
    <w:rsid w:val="0067068C"/>
    <w:rsid w:val="00682059"/>
    <w:rsid w:val="006C09DD"/>
    <w:rsid w:val="006D7DF1"/>
    <w:rsid w:val="00702D28"/>
    <w:rsid w:val="0073636A"/>
    <w:rsid w:val="00751A7F"/>
    <w:rsid w:val="00756C73"/>
    <w:rsid w:val="00761650"/>
    <w:rsid w:val="007633B9"/>
    <w:rsid w:val="00780E66"/>
    <w:rsid w:val="007B4691"/>
    <w:rsid w:val="007C6A28"/>
    <w:rsid w:val="00847B77"/>
    <w:rsid w:val="008521BE"/>
    <w:rsid w:val="008675AA"/>
    <w:rsid w:val="00873B26"/>
    <w:rsid w:val="00883940"/>
    <w:rsid w:val="008954A0"/>
    <w:rsid w:val="008B4497"/>
    <w:rsid w:val="008D693B"/>
    <w:rsid w:val="00912BCD"/>
    <w:rsid w:val="009303ED"/>
    <w:rsid w:val="00931AF1"/>
    <w:rsid w:val="0097750D"/>
    <w:rsid w:val="009810A1"/>
    <w:rsid w:val="009C6022"/>
    <w:rsid w:val="009C6901"/>
    <w:rsid w:val="00A05968"/>
    <w:rsid w:val="00A3033E"/>
    <w:rsid w:val="00A30F0D"/>
    <w:rsid w:val="00A4231D"/>
    <w:rsid w:val="00A5591D"/>
    <w:rsid w:val="00A731AA"/>
    <w:rsid w:val="00A83375"/>
    <w:rsid w:val="00AA69E7"/>
    <w:rsid w:val="00AC5D27"/>
    <w:rsid w:val="00AC714E"/>
    <w:rsid w:val="00B14633"/>
    <w:rsid w:val="00B35E30"/>
    <w:rsid w:val="00B42A07"/>
    <w:rsid w:val="00B42F21"/>
    <w:rsid w:val="00B86930"/>
    <w:rsid w:val="00BB43B5"/>
    <w:rsid w:val="00C07FF9"/>
    <w:rsid w:val="00C15399"/>
    <w:rsid w:val="00C67C99"/>
    <w:rsid w:val="00CC7A31"/>
    <w:rsid w:val="00CE06FD"/>
    <w:rsid w:val="00DB627F"/>
    <w:rsid w:val="00DD2BB4"/>
    <w:rsid w:val="00E02EB1"/>
    <w:rsid w:val="00E35CF6"/>
    <w:rsid w:val="00E42592"/>
    <w:rsid w:val="00E42829"/>
    <w:rsid w:val="00E5031B"/>
    <w:rsid w:val="00E811D8"/>
    <w:rsid w:val="00E87D91"/>
    <w:rsid w:val="00EA1B13"/>
    <w:rsid w:val="00EA3A4F"/>
    <w:rsid w:val="00EC78A5"/>
    <w:rsid w:val="00F07BCA"/>
    <w:rsid w:val="00F13693"/>
    <w:rsid w:val="00F1466E"/>
    <w:rsid w:val="00F73B7D"/>
    <w:rsid w:val="00F92BB4"/>
    <w:rsid w:val="00FB238C"/>
    <w:rsid w:val="00FB4FF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016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6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73B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76E6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3B731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3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39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153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153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153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53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53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http://retourdimage.eu/" TargetMode="External"/><Relationship Id="rId7" Type="http://schemas.openxmlformats.org/officeDocument/2006/relationships/hyperlink" Target="https://www.google.com/maps/d/u/0/viewer?mid=1M-gzoNPGTjyeeqrexVd5AFjvYTU&amp;ll=46.68027862032928%2C2.133923600000003&amp;z=5" TargetMode="External"/><Relationship Id="rId8" Type="http://schemas.openxmlformats.org/officeDocument/2006/relationships/hyperlink" Target="http://retourdimage.eu/cartographie-des-salles-equipees-pour-laudiodescription/" TargetMode="External"/><Relationship Id="rId9" Type="http://schemas.openxmlformats.org/officeDocument/2006/relationships/hyperlink" Target="https://www.google.com/maps/d/u/0/viewer?mid=1epSXuNgsrwnIeYrbBv4G1rdMflU&amp;ll=46.38344683298694%2C2.2264470000000074&amp;z=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7547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Maroger</dc:creator>
  <cp:keywords/>
  <dc:description/>
  <cp:lastModifiedBy>Diane Maroger</cp:lastModifiedBy>
  <cp:revision>2</cp:revision>
  <cp:lastPrinted>2017-11-12T11:58:00Z</cp:lastPrinted>
  <dcterms:created xsi:type="dcterms:W3CDTF">2017-11-12T12:00:00Z</dcterms:created>
  <dcterms:modified xsi:type="dcterms:W3CDTF">2017-11-12T12:00:00Z</dcterms:modified>
</cp:coreProperties>
</file>